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C9" w:rsidRDefault="00CC2FC9" w:rsidP="00CC2FC9">
      <w:pPr>
        <w:widowControl w:val="0"/>
        <w:autoSpaceDE w:val="0"/>
        <w:autoSpaceDN w:val="0"/>
        <w:adjustRightInd w:val="0"/>
        <w:spacing w:after="0" w:line="240" w:lineRule="auto"/>
        <w:jc w:val="right"/>
        <w:rPr>
          <w:rFonts w:cs="Calibri"/>
        </w:rPr>
      </w:pPr>
    </w:p>
    <w:p w:rsidR="00CC2FC9" w:rsidRDefault="00CC2FC9" w:rsidP="00CC2FC9">
      <w:pPr>
        <w:widowControl w:val="0"/>
        <w:autoSpaceDE w:val="0"/>
        <w:autoSpaceDN w:val="0"/>
        <w:adjustRightInd w:val="0"/>
        <w:spacing w:after="0" w:line="240" w:lineRule="auto"/>
        <w:jc w:val="right"/>
        <w:rPr>
          <w:rFonts w:cs="Calibri"/>
        </w:rPr>
      </w:pPr>
    </w:p>
    <w:p w:rsidR="00CC2FC9" w:rsidRDefault="00CC2FC9" w:rsidP="00CC2FC9">
      <w:pPr>
        <w:widowControl w:val="0"/>
        <w:autoSpaceDE w:val="0"/>
        <w:autoSpaceDN w:val="0"/>
        <w:adjustRightInd w:val="0"/>
        <w:spacing w:after="0" w:line="240" w:lineRule="auto"/>
        <w:jc w:val="right"/>
        <w:outlineLvl w:val="0"/>
        <w:rPr>
          <w:rFonts w:cs="Calibri"/>
        </w:rPr>
      </w:pPr>
      <w:r>
        <w:rPr>
          <w:rFonts w:cs="Calibri"/>
        </w:rPr>
        <w:t>Утверждена</w:t>
      </w:r>
    </w:p>
    <w:p w:rsidR="00CC2FC9" w:rsidRDefault="00CC2FC9" w:rsidP="00CC2FC9">
      <w:pPr>
        <w:widowControl w:val="0"/>
        <w:autoSpaceDE w:val="0"/>
        <w:autoSpaceDN w:val="0"/>
        <w:adjustRightInd w:val="0"/>
        <w:spacing w:after="0" w:line="240" w:lineRule="auto"/>
        <w:jc w:val="right"/>
        <w:rPr>
          <w:rFonts w:cs="Calibri"/>
        </w:rPr>
      </w:pPr>
      <w:r>
        <w:rPr>
          <w:rFonts w:cs="Calibri"/>
        </w:rPr>
        <w:t>постановлением Правительства</w:t>
      </w:r>
    </w:p>
    <w:p w:rsidR="00CC2FC9" w:rsidRDefault="00CC2FC9" w:rsidP="00CC2FC9">
      <w:pPr>
        <w:widowControl w:val="0"/>
        <w:autoSpaceDE w:val="0"/>
        <w:autoSpaceDN w:val="0"/>
        <w:adjustRightInd w:val="0"/>
        <w:spacing w:after="0" w:line="240" w:lineRule="auto"/>
        <w:jc w:val="right"/>
        <w:rPr>
          <w:rFonts w:cs="Calibri"/>
        </w:rPr>
      </w:pPr>
      <w:r>
        <w:rPr>
          <w:rFonts w:cs="Calibri"/>
        </w:rPr>
        <w:t>Российской Федерации</w:t>
      </w:r>
    </w:p>
    <w:p w:rsidR="00CC2FC9" w:rsidRDefault="00CC2FC9" w:rsidP="00CC2FC9">
      <w:pPr>
        <w:widowControl w:val="0"/>
        <w:autoSpaceDE w:val="0"/>
        <w:autoSpaceDN w:val="0"/>
        <w:adjustRightInd w:val="0"/>
        <w:spacing w:after="0" w:line="240" w:lineRule="auto"/>
        <w:jc w:val="right"/>
        <w:rPr>
          <w:rFonts w:cs="Calibri"/>
        </w:rPr>
      </w:pPr>
      <w:r>
        <w:rPr>
          <w:rFonts w:cs="Calibri"/>
        </w:rPr>
        <w:t>от 15 июля 2013 г. N 598</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Pr="004B02C7" w:rsidRDefault="00CC2FC9" w:rsidP="00CC2FC9">
      <w:pPr>
        <w:widowControl w:val="0"/>
        <w:autoSpaceDE w:val="0"/>
        <w:autoSpaceDN w:val="0"/>
        <w:adjustRightInd w:val="0"/>
        <w:spacing w:after="0" w:line="240" w:lineRule="auto"/>
        <w:jc w:val="center"/>
        <w:rPr>
          <w:rFonts w:cs="Calibri"/>
          <w:bCs/>
        </w:rPr>
      </w:pPr>
      <w:bookmarkStart w:id="0" w:name="Par30"/>
      <w:bookmarkEnd w:id="0"/>
      <w:r w:rsidRPr="004B02C7">
        <w:rPr>
          <w:rFonts w:cs="Calibri"/>
          <w:bCs/>
        </w:rPr>
        <w:t>ФЕДЕРАЛЬНАЯ ЦЕЛЕВАЯ ПРОГРАММА</w:t>
      </w:r>
    </w:p>
    <w:p w:rsidR="00CC2FC9" w:rsidRPr="004B02C7" w:rsidRDefault="00CC2FC9" w:rsidP="00CC2FC9">
      <w:pPr>
        <w:widowControl w:val="0"/>
        <w:autoSpaceDE w:val="0"/>
        <w:autoSpaceDN w:val="0"/>
        <w:adjustRightInd w:val="0"/>
        <w:spacing w:after="0" w:line="240" w:lineRule="auto"/>
        <w:jc w:val="center"/>
        <w:rPr>
          <w:rFonts w:cs="Calibri"/>
          <w:bCs/>
        </w:rPr>
      </w:pPr>
      <w:r w:rsidRPr="004B02C7">
        <w:rPr>
          <w:rFonts w:cs="Calibri"/>
          <w:bCs/>
        </w:rPr>
        <w:t>"УСТОЙЧИВОЕ РАЗВИТИЕ СЕЛЬСКИХ ТЕРРИТОРИЙ</w:t>
      </w:r>
    </w:p>
    <w:p w:rsidR="00CC2FC9" w:rsidRPr="004B02C7" w:rsidRDefault="00CC2FC9" w:rsidP="00CC2FC9">
      <w:pPr>
        <w:widowControl w:val="0"/>
        <w:autoSpaceDE w:val="0"/>
        <w:autoSpaceDN w:val="0"/>
        <w:adjustRightInd w:val="0"/>
        <w:spacing w:after="0" w:line="240" w:lineRule="auto"/>
        <w:jc w:val="center"/>
        <w:rPr>
          <w:rFonts w:cs="Calibri"/>
          <w:bCs/>
        </w:rPr>
      </w:pPr>
      <w:r w:rsidRPr="004B02C7">
        <w:rPr>
          <w:rFonts w:cs="Calibri"/>
          <w:bCs/>
        </w:rPr>
        <w:t>НА 2014 - 2017 ГОДЫ И НА ПЕРИОД ДО 2020 ГОДА"</w:t>
      </w: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jc w:val="center"/>
        <w:outlineLvl w:val="1"/>
        <w:rPr>
          <w:rFonts w:cs="Calibri"/>
        </w:rPr>
      </w:pPr>
      <w:r>
        <w:rPr>
          <w:rFonts w:cs="Calibri"/>
        </w:rPr>
        <w:t>ПАСПОРТ</w:t>
      </w:r>
    </w:p>
    <w:p w:rsidR="00CC2FC9" w:rsidRDefault="00CC2FC9" w:rsidP="00CC2FC9">
      <w:pPr>
        <w:widowControl w:val="0"/>
        <w:autoSpaceDE w:val="0"/>
        <w:autoSpaceDN w:val="0"/>
        <w:adjustRightInd w:val="0"/>
        <w:spacing w:after="0" w:line="240" w:lineRule="auto"/>
        <w:jc w:val="center"/>
        <w:rPr>
          <w:rFonts w:cs="Calibri"/>
        </w:rPr>
      </w:pPr>
      <w:r>
        <w:rPr>
          <w:rFonts w:cs="Calibri"/>
        </w:rPr>
        <w:t xml:space="preserve">федеральной целевой программы "Устойчивое развитие </w:t>
      </w:r>
      <w:proofErr w:type="gramStart"/>
      <w:r>
        <w:rPr>
          <w:rFonts w:cs="Calibri"/>
        </w:rPr>
        <w:t>сельских</w:t>
      </w:r>
      <w:proofErr w:type="gramEnd"/>
    </w:p>
    <w:p w:rsidR="00CC2FC9" w:rsidRDefault="00CC2FC9" w:rsidP="00CC2FC9">
      <w:pPr>
        <w:widowControl w:val="0"/>
        <w:autoSpaceDE w:val="0"/>
        <w:autoSpaceDN w:val="0"/>
        <w:adjustRightInd w:val="0"/>
        <w:spacing w:after="0" w:line="240" w:lineRule="auto"/>
        <w:jc w:val="center"/>
        <w:rPr>
          <w:rFonts w:cs="Calibri"/>
        </w:rPr>
      </w:pPr>
      <w:r>
        <w:rPr>
          <w:rFonts w:cs="Calibri"/>
        </w:rPr>
        <w:t>территорий на 2014 - 2017 годы и на период до 2020 года"</w:t>
      </w: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Наименование Программы  -  федеральная целевая программа "Устойчивое</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развитие сельских территорий на 2014 - 2017</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годы и на период до 2020 года"</w:t>
      </w:r>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Основания для принятия  -  распоряжения Правительства </w:t>
      </w:r>
      <w:proofErr w:type="gramStart"/>
      <w:r>
        <w:rPr>
          <w:rFonts w:ascii="Courier New" w:hAnsi="Courier New" w:cs="Courier New"/>
          <w:sz w:val="20"/>
          <w:szCs w:val="20"/>
        </w:rPr>
        <w:t>Российской</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решения о разработке       Федерации от 30 ноября 2010 г. </w:t>
      </w:r>
      <w:hyperlink r:id="rId5" w:history="1">
        <w:r>
          <w:rPr>
            <w:rFonts w:ascii="Courier New" w:hAnsi="Courier New" w:cs="Courier New"/>
            <w:color w:val="0000FF"/>
            <w:sz w:val="20"/>
            <w:szCs w:val="20"/>
          </w:rPr>
          <w:t>N 2136-р</w:t>
        </w:r>
      </w:hyperlink>
      <w:r>
        <w:rPr>
          <w:rFonts w:ascii="Courier New" w:hAnsi="Courier New" w:cs="Courier New"/>
          <w:sz w:val="20"/>
          <w:szCs w:val="20"/>
        </w:rPr>
        <w:t xml:space="preserve"> и </w:t>
      </w:r>
      <w:proofErr w:type="gramStart"/>
      <w:r>
        <w:rPr>
          <w:rFonts w:ascii="Courier New" w:hAnsi="Courier New" w:cs="Courier New"/>
          <w:sz w:val="20"/>
          <w:szCs w:val="20"/>
        </w:rPr>
        <w:t>от</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Программы                  8 ноября 2012 г. </w:t>
      </w:r>
      <w:hyperlink r:id="rId6" w:history="1">
        <w:r>
          <w:rPr>
            <w:rFonts w:ascii="Courier New" w:hAnsi="Courier New" w:cs="Courier New"/>
            <w:color w:val="0000FF"/>
            <w:sz w:val="20"/>
            <w:szCs w:val="20"/>
          </w:rPr>
          <w:t>N 2071-р</w:t>
        </w:r>
      </w:hyperlink>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proofErr w:type="gramStart"/>
      <w:r>
        <w:rPr>
          <w:rFonts w:ascii="Courier New" w:hAnsi="Courier New" w:cs="Courier New"/>
          <w:sz w:val="20"/>
          <w:szCs w:val="20"/>
        </w:rPr>
        <w:t>Государственные         -  Министерство сельского хозяйства</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заказчики Программы        Российской Федерации,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Министерство культуры Российской Федерации</w:t>
      </w:r>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proofErr w:type="gramStart"/>
      <w:r>
        <w:rPr>
          <w:rFonts w:ascii="Courier New" w:hAnsi="Courier New" w:cs="Courier New"/>
          <w:sz w:val="20"/>
          <w:szCs w:val="20"/>
        </w:rPr>
        <w:t>Государственный</w:t>
      </w:r>
      <w:proofErr w:type="gramEnd"/>
      <w:r>
        <w:rPr>
          <w:rFonts w:ascii="Courier New" w:hAnsi="Courier New" w:cs="Courier New"/>
          <w:sz w:val="20"/>
          <w:szCs w:val="20"/>
        </w:rPr>
        <w:t xml:space="preserve">         -  Министерство сельского хозяйства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заказчик - координатор     Российской Федерации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Программы</w:t>
      </w:r>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Основной разработчик    -  Министерство сельского хозяйства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Программы                  Российской Федерации</w:t>
      </w:r>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Цели и задачи Программы -  основные цели Программы:</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создание комфортных условий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жизнедеятельности в сельской местности;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стимулирование инвестиционной активности </w:t>
      </w:r>
      <w:proofErr w:type="gramStart"/>
      <w:r>
        <w:rPr>
          <w:rFonts w:ascii="Courier New" w:hAnsi="Courier New" w:cs="Courier New"/>
          <w:sz w:val="20"/>
          <w:szCs w:val="20"/>
        </w:rPr>
        <w:t>в</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агропромышленном </w:t>
      </w:r>
      <w:proofErr w:type="gramStart"/>
      <w:r>
        <w:rPr>
          <w:rFonts w:ascii="Courier New" w:hAnsi="Courier New" w:cs="Courier New"/>
          <w:sz w:val="20"/>
          <w:szCs w:val="20"/>
        </w:rPr>
        <w:t>комплексе</w:t>
      </w:r>
      <w:proofErr w:type="gramEnd"/>
      <w:r>
        <w:rPr>
          <w:rFonts w:ascii="Courier New" w:hAnsi="Courier New" w:cs="Courier New"/>
          <w:sz w:val="20"/>
          <w:szCs w:val="20"/>
        </w:rPr>
        <w:t xml:space="preserve"> путем создания</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благоприятных инфраструктурных условий </w:t>
      </w:r>
      <w:proofErr w:type="gramStart"/>
      <w:r>
        <w:rPr>
          <w:rFonts w:ascii="Courier New" w:hAnsi="Courier New" w:cs="Courier New"/>
          <w:sz w:val="20"/>
          <w:szCs w:val="20"/>
        </w:rPr>
        <w:t>в</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содействие созданию </w:t>
      </w:r>
      <w:proofErr w:type="gramStart"/>
      <w:r>
        <w:rPr>
          <w:rFonts w:ascii="Courier New" w:hAnsi="Courier New" w:cs="Courier New"/>
          <w:sz w:val="20"/>
          <w:szCs w:val="20"/>
        </w:rPr>
        <w:t>высокотехнологичных</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рабочих мест на селе;</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активизация участия граждан, проживающих </w:t>
      </w:r>
      <w:proofErr w:type="gramStart"/>
      <w:r>
        <w:rPr>
          <w:rFonts w:ascii="Courier New" w:hAnsi="Courier New" w:cs="Courier New"/>
          <w:sz w:val="20"/>
          <w:szCs w:val="20"/>
        </w:rPr>
        <w:t>в</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в реализации общественно</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значимых проектов;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формирование позитивного отношения </w:t>
      </w:r>
      <w:proofErr w:type="gramStart"/>
      <w:r>
        <w:rPr>
          <w:rFonts w:ascii="Courier New" w:hAnsi="Courier New" w:cs="Courier New"/>
          <w:sz w:val="20"/>
          <w:szCs w:val="20"/>
        </w:rPr>
        <w:t>к</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и сельскому образу жизни.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Основными задачами Программы являются:</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удовлетворение потребностей </w:t>
      </w:r>
      <w:proofErr w:type="gramStart"/>
      <w:r>
        <w:rPr>
          <w:rFonts w:ascii="Courier New" w:hAnsi="Courier New" w:cs="Courier New"/>
          <w:sz w:val="20"/>
          <w:szCs w:val="20"/>
        </w:rPr>
        <w:t>сельского</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населения, в том числе молодых семей 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молодых специалистов, в </w:t>
      </w:r>
      <w:proofErr w:type="gramStart"/>
      <w:r>
        <w:rPr>
          <w:rFonts w:ascii="Courier New" w:hAnsi="Courier New" w:cs="Courier New"/>
          <w:sz w:val="20"/>
          <w:szCs w:val="20"/>
        </w:rPr>
        <w:t>благоустроенном</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жилье;</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повышение уровня комплексного обустройства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населенных пунктов, расположенных в </w:t>
      </w:r>
      <w:proofErr w:type="gramStart"/>
      <w:r>
        <w:rPr>
          <w:rFonts w:ascii="Courier New" w:hAnsi="Courier New" w:cs="Courier New"/>
          <w:sz w:val="20"/>
          <w:szCs w:val="20"/>
        </w:rPr>
        <w:t>сельской</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местности, объектами социальной и инженерной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инфраструктуры;</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концентрация ресурсов, направляемых </w:t>
      </w:r>
      <w:proofErr w:type="gramStart"/>
      <w:r>
        <w:rPr>
          <w:rFonts w:ascii="Courier New" w:hAnsi="Courier New" w:cs="Courier New"/>
          <w:sz w:val="20"/>
          <w:szCs w:val="20"/>
        </w:rPr>
        <w:t>на</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комплексное обустройство объектами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социальной и инженерной инфраструктуры</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населенных пунктов, расположенных в </w:t>
      </w:r>
      <w:proofErr w:type="gramStart"/>
      <w:r>
        <w:rPr>
          <w:rFonts w:ascii="Courier New" w:hAnsi="Courier New" w:cs="Courier New"/>
          <w:sz w:val="20"/>
          <w:szCs w:val="20"/>
        </w:rPr>
        <w:t>сельской</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lastRenderedPageBreak/>
        <w:t xml:space="preserve">                           местности, в которых осуществляются</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инвестиционные проекты в сфере</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агропромышленного комплекса;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грантовая</w:t>
      </w:r>
      <w:proofErr w:type="spellEnd"/>
      <w:r>
        <w:rPr>
          <w:rFonts w:ascii="Courier New" w:hAnsi="Courier New" w:cs="Courier New"/>
          <w:sz w:val="20"/>
          <w:szCs w:val="20"/>
        </w:rPr>
        <w:t xml:space="preserve"> поддержка местных инициатив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поощрение и популяризация достижений в сфере</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развития сельских территорий</w:t>
      </w:r>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proofErr w:type="gramStart"/>
      <w:r>
        <w:rPr>
          <w:rFonts w:ascii="Courier New" w:hAnsi="Courier New" w:cs="Courier New"/>
          <w:sz w:val="20"/>
          <w:szCs w:val="20"/>
        </w:rPr>
        <w:t>Важнейшие</w:t>
      </w:r>
      <w:proofErr w:type="gramEnd"/>
      <w:r>
        <w:rPr>
          <w:rFonts w:ascii="Courier New" w:hAnsi="Courier New" w:cs="Courier New"/>
          <w:sz w:val="20"/>
          <w:szCs w:val="20"/>
        </w:rPr>
        <w:t xml:space="preserve"> целевые       -  ввод (приобретение) 5438,8 тыс. кв. метров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индикаторы и показатели    жилья для граждан, проживающих в </w:t>
      </w:r>
      <w:proofErr w:type="gramStart"/>
      <w:r>
        <w:rPr>
          <w:rFonts w:ascii="Courier New" w:hAnsi="Courier New" w:cs="Courier New"/>
          <w:sz w:val="20"/>
          <w:szCs w:val="20"/>
        </w:rPr>
        <w:t>сельской</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местности, в том числе 3032,3 тыс. кв.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метров для молодых семей и молодых</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специалистов;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сокращение числа семей, нуждающихся </w:t>
      </w:r>
      <w:proofErr w:type="gramStart"/>
      <w:r>
        <w:rPr>
          <w:rFonts w:ascii="Courier New" w:hAnsi="Courier New" w:cs="Courier New"/>
          <w:sz w:val="20"/>
          <w:szCs w:val="20"/>
        </w:rPr>
        <w:t>в</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улучшении жилищных условий, в </w:t>
      </w:r>
      <w:proofErr w:type="gramStart"/>
      <w:r>
        <w:rPr>
          <w:rFonts w:ascii="Courier New" w:hAnsi="Courier New" w:cs="Courier New"/>
          <w:sz w:val="20"/>
          <w:szCs w:val="20"/>
        </w:rPr>
        <w:t>сельской</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местности на 16,3 процента, в том числе</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 - </w:t>
      </w:r>
      <w:proofErr w:type="gramStart"/>
      <w:r>
        <w:rPr>
          <w:rFonts w:ascii="Courier New" w:hAnsi="Courier New" w:cs="Courier New"/>
          <w:sz w:val="20"/>
          <w:szCs w:val="20"/>
        </w:rPr>
        <w:t>на</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25,2 процента;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ввод в действие </w:t>
      </w:r>
      <w:proofErr w:type="gramStart"/>
      <w:r>
        <w:rPr>
          <w:rFonts w:ascii="Courier New" w:hAnsi="Courier New" w:cs="Courier New"/>
          <w:sz w:val="20"/>
          <w:szCs w:val="20"/>
        </w:rPr>
        <w:t>общеобразовательных</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учреждений на 22,3 тыс. ученических мест;</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сокращение числа </w:t>
      </w:r>
      <w:proofErr w:type="gramStart"/>
      <w:r>
        <w:rPr>
          <w:rFonts w:ascii="Courier New" w:hAnsi="Courier New" w:cs="Courier New"/>
          <w:sz w:val="20"/>
          <w:szCs w:val="20"/>
        </w:rPr>
        <w:t>обучающихся</w:t>
      </w:r>
      <w:proofErr w:type="gramEnd"/>
      <w:r>
        <w:rPr>
          <w:rFonts w:ascii="Courier New" w:hAnsi="Courier New" w:cs="Courier New"/>
          <w:sz w:val="20"/>
          <w:szCs w:val="20"/>
        </w:rPr>
        <w:t xml:space="preserve"> 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 </w:t>
      </w:r>
      <w:proofErr w:type="gramStart"/>
      <w:r>
        <w:rPr>
          <w:rFonts w:ascii="Courier New" w:hAnsi="Courier New" w:cs="Courier New"/>
          <w:sz w:val="20"/>
          <w:szCs w:val="20"/>
        </w:rPr>
        <w:t>учреждениях</w:t>
      </w:r>
      <w:proofErr w:type="gramEnd"/>
      <w:r>
        <w:rPr>
          <w:rFonts w:ascii="Courier New" w:hAnsi="Courier New" w:cs="Courier New"/>
          <w:sz w:val="20"/>
          <w:szCs w:val="20"/>
        </w:rPr>
        <w:t>, находящихся</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в аварийном состоянии, в сельской местности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на 7,9 процента;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ввод в действие 858 </w:t>
      </w:r>
      <w:proofErr w:type="gramStart"/>
      <w:r>
        <w:rPr>
          <w:rFonts w:ascii="Courier New" w:hAnsi="Courier New" w:cs="Courier New"/>
          <w:sz w:val="20"/>
          <w:szCs w:val="20"/>
        </w:rPr>
        <w:t>фельдшерско-акушерских</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пунктов и (или) офисов врачей общей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практики; прирост сельского населения,</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обеспеченного фельдшерско-акушерскими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пунктами (офисами врачей общей практики), </w:t>
      </w:r>
      <w:proofErr w:type="gramStart"/>
      <w:r>
        <w:rPr>
          <w:rFonts w:ascii="Courier New" w:hAnsi="Courier New" w:cs="Courier New"/>
          <w:sz w:val="20"/>
          <w:szCs w:val="20"/>
        </w:rPr>
        <w:t>на</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557,1 тыс. человек;</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ввод в действие 519,2 тыс. кв. метров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плоскостных спортивных сооружений;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плоскостными спортивными сооружениями, </w:t>
      </w:r>
      <w:proofErr w:type="gramStart"/>
      <w:r>
        <w:rPr>
          <w:rFonts w:ascii="Courier New" w:hAnsi="Courier New" w:cs="Courier New"/>
          <w:sz w:val="20"/>
          <w:szCs w:val="20"/>
        </w:rPr>
        <w:t>на</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266,3 тыс. человек;</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ввод в действие учреждений культурно-</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досугового типа на 9,9 тыс. мест;</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учреждениями культурно-досугового типа, </w:t>
      </w:r>
      <w:proofErr w:type="gramStart"/>
      <w:r>
        <w:rPr>
          <w:rFonts w:ascii="Courier New" w:hAnsi="Courier New" w:cs="Courier New"/>
          <w:sz w:val="20"/>
          <w:szCs w:val="20"/>
        </w:rPr>
        <w:t>на</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66,3 тыс. человек;</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ввод в действие 18,2 тыс. км</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распределительных газовых сетей;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увеличение уровня газификации жилых домов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(квартир) сетевым газом в сельской местности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до 61,5 процента;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ввод в действие 12,9 тыс. км локальных</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водопроводов;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увеличение уровня обеспеченности сельского</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населения питьевой водой до 63 процентов;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реализация проектов </w:t>
      </w:r>
      <w:proofErr w:type="gramStart"/>
      <w:r>
        <w:rPr>
          <w:rFonts w:ascii="Courier New" w:hAnsi="Courier New" w:cs="Courier New"/>
          <w:sz w:val="20"/>
          <w:szCs w:val="20"/>
        </w:rPr>
        <w:t>комплексного</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обустройства площадок под </w:t>
      </w:r>
      <w:proofErr w:type="gramStart"/>
      <w:r>
        <w:rPr>
          <w:rFonts w:ascii="Courier New" w:hAnsi="Courier New" w:cs="Courier New"/>
          <w:sz w:val="20"/>
          <w:szCs w:val="20"/>
        </w:rPr>
        <w:t>компактную</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жилищную застройку в 132 населенных пунктах,</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в сельской местности;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реализация 775 проектов местных инициатив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получивших</w:t>
      </w:r>
      <w:proofErr w:type="gramEnd"/>
      <w:r>
        <w:rPr>
          <w:rFonts w:ascii="Courier New" w:hAnsi="Courier New" w:cs="Courier New"/>
          <w:sz w:val="20"/>
          <w:szCs w:val="20"/>
        </w:rPr>
        <w:t xml:space="preserve"> </w:t>
      </w:r>
      <w:proofErr w:type="spellStart"/>
      <w:r>
        <w:rPr>
          <w:rFonts w:ascii="Courier New" w:hAnsi="Courier New" w:cs="Courier New"/>
          <w:sz w:val="20"/>
          <w:szCs w:val="20"/>
        </w:rPr>
        <w:t>грантовую</w:t>
      </w:r>
      <w:proofErr w:type="spellEnd"/>
      <w:r>
        <w:rPr>
          <w:rFonts w:ascii="Courier New" w:hAnsi="Courier New" w:cs="Courier New"/>
          <w:sz w:val="20"/>
          <w:szCs w:val="20"/>
        </w:rPr>
        <w:t xml:space="preserve"> поддержку;</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создание 31,8 тыс. рабочих мест на селе</w:t>
      </w:r>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Сроки и этапы           -  2014 - 2020 годы:</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реализации Программы       I этап - 2014 - 2017 годы;</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II этап - 2018 - 2020 годы</w:t>
      </w:r>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Объемы и источники      -  общий объем финансирования Программы</w:t>
      </w:r>
    </w:p>
    <w:p w:rsidR="00CC2FC9" w:rsidRDefault="00CC2FC9" w:rsidP="00CC2FC9">
      <w:pPr>
        <w:pStyle w:val="ConsPlusCell"/>
        <w:rPr>
          <w:rFonts w:ascii="Courier New" w:hAnsi="Courier New" w:cs="Courier New"/>
          <w:sz w:val="20"/>
          <w:szCs w:val="20"/>
        </w:rPr>
      </w:pPr>
      <w:proofErr w:type="gramStart"/>
      <w:r>
        <w:rPr>
          <w:rFonts w:ascii="Courier New" w:hAnsi="Courier New" w:cs="Courier New"/>
          <w:sz w:val="20"/>
          <w:szCs w:val="20"/>
        </w:rPr>
        <w:t>финансирования             составляет 299167,4 млн. рублей (в ценах</w:t>
      </w:r>
      <w:proofErr w:type="gramEnd"/>
    </w:p>
    <w:p w:rsidR="00CC2FC9" w:rsidRDefault="00CC2FC9" w:rsidP="00CC2FC9">
      <w:pPr>
        <w:pStyle w:val="ConsPlusCell"/>
        <w:rPr>
          <w:rFonts w:ascii="Courier New" w:hAnsi="Courier New" w:cs="Courier New"/>
          <w:sz w:val="20"/>
          <w:szCs w:val="20"/>
        </w:rPr>
      </w:pPr>
      <w:proofErr w:type="gramStart"/>
      <w:r>
        <w:rPr>
          <w:rFonts w:ascii="Courier New" w:hAnsi="Courier New" w:cs="Courier New"/>
          <w:sz w:val="20"/>
          <w:szCs w:val="20"/>
        </w:rPr>
        <w:lastRenderedPageBreak/>
        <w:t>Программы                  соответствующих лет), в том числе:</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средства федерального бюджета - 90415 млн.</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рублей;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средства консолидированных бюджетов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субъектов Российской Федерации - 150612,2</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млн. рублей;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средства внебюджетных источников - 58140,2</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млн. рублей</w:t>
      </w:r>
    </w:p>
    <w:p w:rsidR="00CC2FC9" w:rsidRDefault="00CC2FC9" w:rsidP="00CC2FC9">
      <w:pPr>
        <w:pStyle w:val="ConsPlusCell"/>
        <w:rPr>
          <w:rFonts w:ascii="Courier New" w:hAnsi="Courier New" w:cs="Courier New"/>
          <w:sz w:val="20"/>
          <w:szCs w:val="20"/>
        </w:rPr>
      </w:pPr>
    </w:p>
    <w:p w:rsidR="00CC2FC9" w:rsidRDefault="00CC2FC9" w:rsidP="00CC2FC9">
      <w:pPr>
        <w:pStyle w:val="ConsPlusCell"/>
        <w:rPr>
          <w:rFonts w:ascii="Courier New" w:hAnsi="Courier New" w:cs="Courier New"/>
          <w:sz w:val="20"/>
          <w:szCs w:val="20"/>
        </w:rPr>
      </w:pPr>
      <w:proofErr w:type="gramStart"/>
      <w:r>
        <w:rPr>
          <w:rFonts w:ascii="Courier New" w:hAnsi="Courier New" w:cs="Courier New"/>
          <w:sz w:val="20"/>
          <w:szCs w:val="20"/>
        </w:rPr>
        <w:t>Ожидаемые конечные      -  решение жилищной проблемы для 16,3 процента</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результаты реализации      семей, проживающих в сельской местности 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Программы и показатели     нуждающихся в улучшении жилищных условий, </w:t>
      </w:r>
      <w:proofErr w:type="gramStart"/>
      <w:r>
        <w:rPr>
          <w:rFonts w:ascii="Courier New" w:hAnsi="Courier New" w:cs="Courier New"/>
          <w:sz w:val="20"/>
          <w:szCs w:val="20"/>
        </w:rPr>
        <w:t>в</w:t>
      </w:r>
      <w:proofErr w:type="gramEnd"/>
    </w:p>
    <w:p w:rsidR="00CC2FC9" w:rsidRDefault="00CC2FC9" w:rsidP="00CC2FC9">
      <w:pPr>
        <w:pStyle w:val="ConsPlusCell"/>
        <w:rPr>
          <w:rFonts w:ascii="Courier New" w:hAnsi="Courier New" w:cs="Courier New"/>
          <w:sz w:val="20"/>
          <w:szCs w:val="20"/>
        </w:rPr>
      </w:pPr>
      <w:proofErr w:type="gramStart"/>
      <w:r>
        <w:rPr>
          <w:rFonts w:ascii="Courier New" w:hAnsi="Courier New" w:cs="Courier New"/>
          <w:sz w:val="20"/>
          <w:szCs w:val="20"/>
        </w:rPr>
        <w:t>социально-экономической</w:t>
      </w:r>
      <w:proofErr w:type="gramEnd"/>
      <w:r>
        <w:rPr>
          <w:rFonts w:ascii="Courier New" w:hAnsi="Courier New" w:cs="Courier New"/>
          <w:sz w:val="20"/>
          <w:szCs w:val="20"/>
        </w:rPr>
        <w:t xml:space="preserve">    том числе 25,2 процента молодых семей 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эффективности              молодых специалистов;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удовлетворение потребности организаций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агропромышленного комплекса и </w:t>
      </w:r>
      <w:proofErr w:type="gramStart"/>
      <w:r>
        <w:rPr>
          <w:rFonts w:ascii="Courier New" w:hAnsi="Courier New" w:cs="Courier New"/>
          <w:sz w:val="20"/>
          <w:szCs w:val="20"/>
        </w:rPr>
        <w:t>социальной</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сферы села в молодых специалистах на 38,7</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процента;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повышение уровня социально-инженерного</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обустройства в сельской местности, в том</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числе газом - до 61,5 процента, водой - </w:t>
      </w:r>
      <w:proofErr w:type="gramStart"/>
      <w:r>
        <w:rPr>
          <w:rFonts w:ascii="Courier New" w:hAnsi="Courier New" w:cs="Courier New"/>
          <w:sz w:val="20"/>
          <w:szCs w:val="20"/>
        </w:rPr>
        <w:t>до</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63 процентов;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создание условий для улучшения социально-</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демографической ситуации </w:t>
      </w:r>
      <w:proofErr w:type="gramStart"/>
      <w:r>
        <w:rPr>
          <w:rFonts w:ascii="Courier New" w:hAnsi="Courier New" w:cs="Courier New"/>
          <w:sz w:val="20"/>
          <w:szCs w:val="20"/>
        </w:rPr>
        <w:t>в</w:t>
      </w:r>
      <w:proofErr w:type="gramEnd"/>
      <w:r>
        <w:rPr>
          <w:rFonts w:ascii="Courier New" w:hAnsi="Courier New" w:cs="Courier New"/>
          <w:sz w:val="20"/>
          <w:szCs w:val="20"/>
        </w:rPr>
        <w:t xml:space="preserve"> сельской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местности (прогнозируется увеличение</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коэффициента рождаемости сельского населения</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до 19,1 промилле и </w:t>
      </w:r>
      <w:proofErr w:type="gramStart"/>
      <w:r>
        <w:rPr>
          <w:rFonts w:ascii="Courier New" w:hAnsi="Courier New" w:cs="Courier New"/>
          <w:sz w:val="20"/>
          <w:szCs w:val="20"/>
        </w:rPr>
        <w:t>ожидаемой</w:t>
      </w:r>
      <w:proofErr w:type="gramEnd"/>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продолжительности жизни до 72,6 года);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повышение общественной значимости развития</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сельских территорий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общенациональных</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интересах</w:t>
      </w:r>
      <w:proofErr w:type="gramEnd"/>
      <w:r>
        <w:rPr>
          <w:rFonts w:ascii="Courier New" w:hAnsi="Courier New" w:cs="Courier New"/>
          <w:sz w:val="20"/>
          <w:szCs w:val="20"/>
        </w:rPr>
        <w:t xml:space="preserve"> и привлекательности сельской</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местности для комфортного проживания и</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приложения труда;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достижение </w:t>
      </w:r>
      <w:proofErr w:type="gramStart"/>
      <w:r>
        <w:rPr>
          <w:rFonts w:ascii="Courier New" w:hAnsi="Courier New" w:cs="Courier New"/>
          <w:sz w:val="20"/>
          <w:szCs w:val="20"/>
        </w:rPr>
        <w:t>совокупного</w:t>
      </w:r>
      <w:proofErr w:type="gramEnd"/>
      <w:r>
        <w:rPr>
          <w:rFonts w:ascii="Courier New" w:hAnsi="Courier New" w:cs="Courier New"/>
          <w:sz w:val="20"/>
          <w:szCs w:val="20"/>
        </w:rPr>
        <w:t xml:space="preserve"> экономического</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эффекта в размере 126,4 млрд. рублей, в том</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числе</w:t>
      </w:r>
      <w:proofErr w:type="gramEnd"/>
      <w:r>
        <w:rPr>
          <w:rFonts w:ascii="Courier New" w:hAnsi="Courier New" w:cs="Courier New"/>
          <w:sz w:val="20"/>
          <w:szCs w:val="20"/>
        </w:rPr>
        <w:t xml:space="preserve"> за счет прироста производства</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продукции сельского хозяйства на основе</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улучшения условий жизни специалистов</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агропромышленного комплекса - 55,5 млрд.</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рублей, реализации мероприятий по развитию</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газификации и водоснабжения - 12,8 млрд.</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рублей, привлечения внебюджетных средств -</w:t>
      </w:r>
    </w:p>
    <w:p w:rsidR="00CC2FC9" w:rsidRDefault="00CC2FC9" w:rsidP="00CC2FC9">
      <w:pPr>
        <w:pStyle w:val="ConsPlusCell"/>
        <w:rPr>
          <w:rFonts w:ascii="Courier New" w:hAnsi="Courier New" w:cs="Courier New"/>
          <w:sz w:val="20"/>
          <w:szCs w:val="20"/>
        </w:rPr>
      </w:pPr>
      <w:r>
        <w:rPr>
          <w:rFonts w:ascii="Courier New" w:hAnsi="Courier New" w:cs="Courier New"/>
          <w:sz w:val="20"/>
          <w:szCs w:val="20"/>
        </w:rPr>
        <w:t xml:space="preserve">                           58,1 млрд. рублей</w:t>
      </w: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jc w:val="center"/>
        <w:outlineLvl w:val="1"/>
        <w:rPr>
          <w:rFonts w:cs="Calibri"/>
        </w:rPr>
      </w:pPr>
      <w:r>
        <w:rPr>
          <w:rFonts w:cs="Calibri"/>
        </w:rPr>
        <w:t>I. Характеристика проблемы, на решение которой</w:t>
      </w:r>
    </w:p>
    <w:p w:rsidR="00CC2FC9" w:rsidRDefault="00CC2FC9" w:rsidP="00CC2FC9">
      <w:pPr>
        <w:widowControl w:val="0"/>
        <w:autoSpaceDE w:val="0"/>
        <w:autoSpaceDN w:val="0"/>
        <w:adjustRightInd w:val="0"/>
        <w:spacing w:after="0" w:line="240" w:lineRule="auto"/>
        <w:jc w:val="center"/>
        <w:rPr>
          <w:rFonts w:cs="Calibri"/>
        </w:rPr>
      </w:pPr>
      <w:r>
        <w:rPr>
          <w:rFonts w:cs="Calibri"/>
        </w:rPr>
        <w:t>направлена Программа</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 xml:space="preserve">Решение задачи по повышению уровня и качества жизни населения, устойчивому развитию сельских территорий, предусмотренной </w:t>
      </w:r>
      <w:hyperlink r:id="rId7" w:history="1">
        <w:r>
          <w:rPr>
            <w:rFonts w:cs="Calibri"/>
            <w:color w:val="0000FF"/>
          </w:rPr>
          <w:t>Концепцией</w:t>
        </w:r>
      </w:hyperlink>
      <w:r>
        <w:rPr>
          <w:rFonts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а также задачи по продовольственному обеспечению населения страны, предусмотренной </w:t>
      </w:r>
      <w:hyperlink r:id="rId8" w:history="1">
        <w:r>
          <w:rPr>
            <w:rFonts w:cs="Calibri"/>
            <w:color w:val="0000FF"/>
          </w:rPr>
          <w:t>Доктриной</w:t>
        </w:r>
      </w:hyperlink>
      <w:r>
        <w:rPr>
          <w:rFonts w:cs="Calibri"/>
        </w:rPr>
        <w:t xml:space="preserve"> продовольственной безопасности Российской Федерации, утвержденной Указом Президента Российской Федерации от 30 января 2010</w:t>
      </w:r>
      <w:proofErr w:type="gramEnd"/>
      <w:r>
        <w:rPr>
          <w:rFonts w:cs="Calibri"/>
        </w:rPr>
        <w:t xml:space="preserve"> г. N 120,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повышения уровня комфортности условий жизнедеятельности;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повышения доступности улучшения жилищных условий для сельского населения;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повышения престижности труда в сельской местности и формирования в обществе </w:t>
      </w:r>
      <w:r>
        <w:rPr>
          <w:rFonts w:cs="Calibri"/>
        </w:rPr>
        <w:lastRenderedPageBreak/>
        <w:t>позитивного отношения к сельскому образу жизни;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улучшения демографической ситуации;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развития в сельской местности местного самоуправления и институтов гражданского общества.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9" w:history="1">
        <w:r>
          <w:rPr>
            <w:rFonts w:cs="Calibri"/>
            <w:color w:val="0000FF"/>
          </w:rPr>
          <w:t>законе</w:t>
        </w:r>
      </w:hyperlink>
      <w:r>
        <w:rPr>
          <w:rFonts w:cs="Calibri"/>
        </w:rPr>
        <w:t xml:space="preserve"> "О развитии сельского хозяйства".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Федеральная целевая программа "Устойчивое развитие сельских территорий на 2014 - 2017 годы и на период до 2020 года" (далее - Программа) разработана в соответствии с </w:t>
      </w:r>
      <w:hyperlink r:id="rId10" w:history="1">
        <w:r>
          <w:rPr>
            <w:rFonts w:cs="Calibri"/>
            <w:color w:val="0000FF"/>
          </w:rPr>
          <w:t>распоряжением</w:t>
        </w:r>
      </w:hyperlink>
      <w:r>
        <w:rPr>
          <w:rFonts w:cs="Calibri"/>
        </w:rPr>
        <w:t xml:space="preserve"> Правительства Российской Федерации от 8 ноября 2012 г. N 2071-р.</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Под сельскими территориями (сельской местностью) в 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w:t>
      </w:r>
      <w:proofErr w:type="gramEnd"/>
      <w:r>
        <w:rPr>
          <w:rFonts w:cs="Calibri"/>
        </w:rPr>
        <w:t xml:space="preserve"> и переработкой сельскохозяйственной продукции. Предполагается, что перечень таких сельских населенных пунктов и рабочих поселков на территории субъекта Российской Федерации будет определяться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К понятию сельской местности, используемому в Программе, не относятся внутригородские муниципальные образования городов федерального значения Москвы и Санкт-Петербурга.</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 xml:space="preserve">Задачу по наращиванию объемов сельскохозяйственного производства и обеспечению продовольственной безопасности страны, поставленную перед аграрной отраслью, предусматривается решать в рамках Государственной </w:t>
      </w:r>
      <w:hyperlink r:id="rId11" w:history="1">
        <w:r>
          <w:rPr>
            <w:rFonts w:cs="Calibri"/>
            <w:color w:val="0000FF"/>
          </w:rPr>
          <w:t>программы</w:t>
        </w:r>
      </w:hyperlink>
      <w:r>
        <w:rPr>
          <w:rFonts w:cs="Calibri"/>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(далее - Государственная программа).</w:t>
      </w:r>
      <w:proofErr w:type="gramEnd"/>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w:t>
      </w:r>
      <w:proofErr w:type="gramEnd"/>
      <w:r>
        <w:rPr>
          <w:rFonts w:cs="Calibri"/>
        </w:rPr>
        <w:t xml:space="preserve"> формирования </w:t>
      </w:r>
      <w:proofErr w:type="spellStart"/>
      <w:r>
        <w:rPr>
          <w:rFonts w:cs="Calibri"/>
        </w:rPr>
        <w:t>трудоресурсного</w:t>
      </w:r>
      <w:proofErr w:type="spellEnd"/>
      <w:r>
        <w:rPr>
          <w:rFonts w:cs="Calibri"/>
        </w:rPr>
        <w:t xml:space="preserve"> потенциала села.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Pr>
          <w:rFonts w:cs="Calibri"/>
        </w:rPr>
        <w:t>затратности</w:t>
      </w:r>
      <w:proofErr w:type="spellEnd"/>
      <w:r>
        <w:rPr>
          <w:rFonts w:cs="Calibri"/>
        </w:rPr>
        <w:t xml:space="preserve"> комплексного развития сельских территорий в связи с мелкодисперсным характером сельского расселения.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Интегральный эффект от негативного социально-экономического развития сельских территорий выражается в сокращении в 2010 году количества сельских населенных пунктов по сравнению с 1989 годом на 9,2 тысячи сел и деревень. Количество сельских населенных пунктов без проживающего населения увеличилось с 9,4 тысячи в 1989 году до 19,4 тысячи в 2010 году. Населенные пункты с населением до 10 человек в 2010 году составили 23,7 процента.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Сокращение и измельчение сельской поселенческой структуры приводит к </w:t>
      </w:r>
      <w:proofErr w:type="spellStart"/>
      <w:r>
        <w:rPr>
          <w:rFonts w:cs="Calibri"/>
        </w:rPr>
        <w:t>обезлюдению</w:t>
      </w:r>
      <w:proofErr w:type="spellEnd"/>
      <w:r>
        <w:rPr>
          <w:rFonts w:cs="Calibri"/>
        </w:rPr>
        <w:t xml:space="preserve"> и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lastRenderedPageBreak/>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общеобразовательных учреждениях, находящихся в ветхом и аварийном состоянии, обучаются более 100 тыс. сельских учащихся.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Медицинские учреждения территориально доступны только для 49,4 процента сельского населения, для 40 процентов они </w:t>
      </w:r>
      <w:proofErr w:type="gramStart"/>
      <w:r>
        <w:rPr>
          <w:rFonts w:cs="Calibri"/>
        </w:rPr>
        <w:t>трудно доступны</w:t>
      </w:r>
      <w:proofErr w:type="gramEnd"/>
      <w:r>
        <w:rPr>
          <w:rFonts w:cs="Calibri"/>
        </w:rPr>
        <w:t>, для 9 процентов - недоступны.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Учреждения культурно-досугового типа доступны только для 39,6 процента сельского населения.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Pr>
          <w:rFonts w:cs="Calibri"/>
        </w:rPr>
        <w:t>трудоресурсного</w:t>
      </w:r>
      <w:proofErr w:type="spellEnd"/>
      <w:r>
        <w:rPr>
          <w:rFonts w:cs="Calibri"/>
        </w:rPr>
        <w:t xml:space="preserve"> потенциала аграрной отрасли.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 xml:space="preserve">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федеральной целевой </w:t>
      </w:r>
      <w:hyperlink r:id="rId12" w:history="1">
        <w:r>
          <w:rPr>
            <w:rFonts w:cs="Calibri"/>
            <w:color w:val="0000FF"/>
          </w:rPr>
          <w:t>программы</w:t>
        </w:r>
      </w:hyperlink>
      <w:r>
        <w:rPr>
          <w:rFonts w:cs="Calibri"/>
        </w:rPr>
        <w:t xml:space="preserve"> "Социальное развитие села до 2013 года", утвержденной постановлением Правительства Российской Федерации от 3 декабря 2002 г. N 858 (далее - Программа социального развития села), приоритетных национальных проектов "Развитие агропромышленного комплекса", "Образование", "Здоровье", Государственной </w:t>
      </w:r>
      <w:hyperlink r:id="rId13" w:history="1">
        <w:r>
          <w:rPr>
            <w:rFonts w:cs="Calibri"/>
            <w:color w:val="0000FF"/>
          </w:rPr>
          <w:t>программы</w:t>
        </w:r>
      </w:hyperlink>
      <w:r>
        <w:rPr>
          <w:rFonts w:cs="Calibri"/>
        </w:rPr>
        <w:t xml:space="preserve"> развития сельского хозяйства и регулирования рынков сельскохозяйственной продукции</w:t>
      </w:r>
      <w:proofErr w:type="gramEnd"/>
      <w:r>
        <w:rPr>
          <w:rFonts w:cs="Calibri"/>
        </w:rPr>
        <w:t>, сырья и продовольствия на 2008 - 2012 годы, утвержденной постановлением Правительства Российской Федерации от 14 июля 2007 г. N 446,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Реализация </w:t>
      </w:r>
      <w:hyperlink r:id="rId14" w:history="1">
        <w:r>
          <w:rPr>
            <w:rFonts w:cs="Calibri"/>
            <w:color w:val="0000FF"/>
          </w:rPr>
          <w:t>Программы</w:t>
        </w:r>
      </w:hyperlink>
      <w:r>
        <w:rPr>
          <w:rFonts w:cs="Calibri"/>
        </w:rPr>
        <w:t xml:space="preserve"> социального развития села осуществлялась поэтапно - I этап - 2003 - 2005 годы, II этап - 2006 - 2010 годы, III этап осуществляется с 2011 по 2013 год. Выделяемые на ее реализацию средства федерального бюджета выполняли стимулирующую роль для субъектов Российской Федерации по привлечению на развитие социальной и инженерной инфраструктуры в сельской местности средств региональных и местных бюджетов и внебюджетных источников.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2003 - 2013 годах на реализацию программных мероприятий из федерального бюджета выделено 67,5 млрд. рублей. Государственная поддержка из федерального бюджета стимулировала привлечение субъектами Российской Федерации средств консолидированных бюджетов в объеме 133,7 млрд. рублей и средств внебюджетных источников в объеме 137,3 млрд.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результате 1 рубль средств федерального бюджета обеспечил привлечение 4 рублей средств региональных бюджетов и внебюджетных источников.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За счет всех источников финансирования по итогам реализации </w:t>
      </w:r>
      <w:hyperlink r:id="rId15" w:history="1">
        <w:r>
          <w:rPr>
            <w:rFonts w:cs="Calibri"/>
            <w:color w:val="0000FF"/>
          </w:rPr>
          <w:t>Программы</w:t>
        </w:r>
      </w:hyperlink>
      <w:r>
        <w:rPr>
          <w:rFonts w:cs="Calibri"/>
        </w:rPr>
        <w:t xml:space="preserve"> социального развития </w:t>
      </w:r>
      <w:proofErr w:type="gramStart"/>
      <w:r>
        <w:rPr>
          <w:rFonts w:cs="Calibri"/>
        </w:rPr>
        <w:t>села</w:t>
      </w:r>
      <w:proofErr w:type="gramEnd"/>
      <w:r>
        <w:rPr>
          <w:rFonts w:cs="Calibri"/>
        </w:rPr>
        <w:t xml:space="preserve"> жилищные условия улучшат 262,7 тыс. сельских семей, в том числе 90,7 тыс. молодых семей и молодых специалистов.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lastRenderedPageBreak/>
        <w:t>В результате реализации программных мероприятий значительно улучшится инженерное обустройство жилищного фонда - уровень газификации увеличится с 33,1 процента до 56,5 процента, уровень обеспеченности сельского населения питьевой водой с 40,7 процента до 59,6 процента.</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Расширится сеть учреждений социальной сферы на селе - общеобразовательных школ - на 104,7 тыс. ученических мест, учреждений культурно-досугового типа - на 24,6 тыс. мест, районных и участковых больниц - на 6,1 тыс. мест, амбулаторно-поликлинических учреждений - на 7,5 тыс. посещений в смену, фельдшерско-акушерских пунктов - на 674 единицы.</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Кроме того, в рамках </w:t>
      </w:r>
      <w:hyperlink r:id="rId16" w:history="1">
        <w:r>
          <w:rPr>
            <w:rFonts w:cs="Calibri"/>
            <w:color w:val="0000FF"/>
          </w:rPr>
          <w:t>Программы</w:t>
        </w:r>
      </w:hyperlink>
      <w:r>
        <w:rPr>
          <w:rFonts w:cs="Calibri"/>
        </w:rPr>
        <w:t xml:space="preserve"> социального развития села построено и реконструировано 11,5 тыс. км линий электропередачи, введено емкостей телефонной сети на 705,5 тыс. номеров.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Эффективность комплексного подхода </w:t>
      </w:r>
      <w:proofErr w:type="gramStart"/>
      <w:r>
        <w:rPr>
          <w:rFonts w:cs="Calibri"/>
        </w:rPr>
        <w:t>к формированию предпосылок для устойчивого развития сельских территорий во взаимосвязи с точками экономического роста аграрного сектора наглядно проиллюстрирована результатами реализации мероприятий по поддержке</w:t>
      </w:r>
      <w:proofErr w:type="gramEnd"/>
      <w:r>
        <w:rPr>
          <w:rFonts w:cs="Calibri"/>
        </w:rPr>
        <w:t xml:space="preserve"> комплексной компактной застройки и благоустройства сельских поселений в рамках пилотных проектов.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К окончанию 2013 года ожидается завершение 60 проектов комплексной застройки, в рамках которых будет создана необходимая социальная и инженерная инфраструктура на площадках под строительство индивидуальных жилых домов для 2,6 тыс. специалистов, трудоустраиваемых в рамках реализации новых инвестиционных проектов, преимущественно животноводческого направления.</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В результате улучшение условий жизнедеятельности на селе наряду с влиянием других факторов способствовало повышению инвестиционной активности в аграрной сфере, о чем свидетельствует рост объемов инвестиций в основной капитал по виду экономической деятельности "сельское хозяйство, охота и лесное хозяйство" с 80,6 млрд. рублей в 2002 году до 380 млрд. рублей в 2011 году.</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сельской местности постепенно улучшается социально-демографическая ситуация - коэффициент рождаемости с 2002 по 2011 год увеличился на 34,3 процента, коэффициент смертности снизился на 16,5 процента.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Вместе с тем, несмотря на положительный эффект от реализации </w:t>
      </w:r>
      <w:hyperlink r:id="rId17" w:history="1">
        <w:r>
          <w:rPr>
            <w:rFonts w:cs="Calibri"/>
            <w:color w:val="0000FF"/>
          </w:rPr>
          <w:t>Программы</w:t>
        </w:r>
      </w:hyperlink>
      <w:r>
        <w:rPr>
          <w:rFonts w:cs="Calibri"/>
        </w:rPr>
        <w:t xml:space="preserve"> социального развития села,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Без дальнейшего использования программно-целевого метода сложившаяся на сельских территориях проблемная ситуация усугубится, что ставит под угрозу выполнение стратегических задач социально-экономического развития России, в том числе задач в области обеспечения продовольственной независимости страны по основным видам продовольствия в ближайшие годы и достижения Россией статуса крупнейшего в мире поставщика продуктов питания, поставленных в Послании Президента Российской Федерации Федеральному Собранию Российской Федерации 12</w:t>
      </w:r>
      <w:proofErr w:type="gramEnd"/>
      <w:r>
        <w:rPr>
          <w:rFonts w:cs="Calibri"/>
        </w:rPr>
        <w:t xml:space="preserve"> декабря 2012 г.</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Целесообразность использования программно-целевого метода для решения задачи по устойчивому развитию сельских территорий подкреплена: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взаимосвязью целевых установок устойчивого развития сельских территорий с приоритетами социально-экономического развития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долгосрочным характером социальных проблем сельских территорий, требующим системного подхода к их решению;</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высоким уровнем </w:t>
      </w:r>
      <w:proofErr w:type="spellStart"/>
      <w:r>
        <w:rPr>
          <w:rFonts w:cs="Calibri"/>
        </w:rPr>
        <w:t>затратности</w:t>
      </w:r>
      <w:proofErr w:type="spellEnd"/>
      <w:r>
        <w:rPr>
          <w:rFonts w:cs="Calibri"/>
        </w:rPr>
        <w:t xml:space="preserve"> решения накопившихся проблем села, требующим привлечения средств государственной поддержки.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В связи с этим устойчивое развитие сельских территорий отнесено к числу приоритетных направлений Государственной </w:t>
      </w:r>
      <w:hyperlink r:id="rId18" w:history="1">
        <w:r>
          <w:rPr>
            <w:rFonts w:cs="Calibri"/>
            <w:color w:val="0000FF"/>
          </w:rPr>
          <w:t>программы</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Для выбора вариантов решения проблем, стоящих перед сельскими территориями, были проанализированы 3 варианта формирования и реализации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В качестве оптимального по объему ресурсного обеспечения варианта реализации </w:t>
      </w:r>
      <w:r>
        <w:rPr>
          <w:rFonts w:cs="Calibri"/>
        </w:rPr>
        <w:lastRenderedPageBreak/>
        <w:t xml:space="preserve">Программы выбран базовый вариант, предусматривающий финансирование программных мероприятий на уровне расходных обязательств Российской Федерации и субъектов Российской Федерации на 2013 год, предусмотренных в рамках </w:t>
      </w:r>
      <w:hyperlink r:id="rId19" w:history="1">
        <w:r>
          <w:rPr>
            <w:rFonts w:cs="Calibri"/>
            <w:color w:val="0000FF"/>
          </w:rPr>
          <w:t>Программы</w:t>
        </w:r>
      </w:hyperlink>
      <w:r>
        <w:rPr>
          <w:rFonts w:cs="Calibri"/>
        </w:rPr>
        <w:t xml:space="preserve"> социального развития села, с учетом индексов-дефляторов и темпов роста основных показателей.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Преимуществами базового варианта реализации Программы являются сбалансированность бюджетных расходов с учетом базового периода 2013 года и достижение прогнозируемых результатов в демографическом развитии, в сближении уровня и качества жизни сельского и городского населения. Для минимизации прогнозируемых по базовому сценарию финансовых рисков, связанных с недостаточным объемом </w:t>
      </w:r>
      <w:proofErr w:type="spellStart"/>
      <w:r>
        <w:rPr>
          <w:rFonts w:cs="Calibri"/>
        </w:rPr>
        <w:t>софинансирования</w:t>
      </w:r>
      <w:proofErr w:type="spellEnd"/>
      <w:r>
        <w:rPr>
          <w:rFonts w:cs="Calibri"/>
        </w:rPr>
        <w:t xml:space="preserve"> со стороны отдельных субъектов Российской Федерации, Программой предусматривается механизм перераспределения средств федерального бюджета между бюджетами субъектов Российской Федерации, имеющими необходимый объем сре</w:t>
      </w:r>
      <w:proofErr w:type="gramStart"/>
      <w:r>
        <w:rPr>
          <w:rFonts w:cs="Calibri"/>
        </w:rPr>
        <w:t>дств дл</w:t>
      </w:r>
      <w:proofErr w:type="gramEnd"/>
      <w:r>
        <w:rPr>
          <w:rFonts w:cs="Calibri"/>
        </w:rPr>
        <w:t xml:space="preserve">я </w:t>
      </w:r>
      <w:proofErr w:type="spellStart"/>
      <w:r>
        <w:rPr>
          <w:rFonts w:cs="Calibri"/>
        </w:rPr>
        <w:t>софинансирования</w:t>
      </w:r>
      <w:proofErr w:type="spellEnd"/>
      <w:r>
        <w:rPr>
          <w:rFonts w:cs="Calibri"/>
        </w:rPr>
        <w:t xml:space="preserve"> программных мероприятий.</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Целевой и умеренно-оптимистический варианты предполагают значительную нагрузку на федеральный бюджет (соответственно 1934,1 млрд. рублей и 260,9 млрд. рублей) и бюджеты субъектов Российской Федерации (соответственно 3913,5 млрд. рублей и 386,2 млрд. рублей), которая не сопоставима с возможностями бюджетов всех уровней бюджетной системы Российской Федерации ни в среднесрочной, ни в долгосрочной перспективе.</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Преимущества этих вариантов, предполагающие кардинальное повышение уровня социально-инженерного обустройства сельских территорий, не являются достаточными основаниями для выбора их в качестве финансового обеспечения Программы в силу отсутствия сбалансированности с реальными возможностями бюджетной системы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связи с этим наиболее оптимальным и реалистичным с точки зрения финансового обеспечения является базовый вариант реализации Программы, который обеспечит достижение целевых индикаторов и показателей устойчивого развития сельских территорий и рациональное использование бюджетных средств.</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Pr="00D4617A" w:rsidRDefault="00CC2FC9" w:rsidP="00CC2FC9">
      <w:pPr>
        <w:widowControl w:val="0"/>
        <w:autoSpaceDE w:val="0"/>
        <w:autoSpaceDN w:val="0"/>
        <w:adjustRightInd w:val="0"/>
        <w:spacing w:after="0" w:line="240" w:lineRule="auto"/>
        <w:jc w:val="center"/>
        <w:outlineLvl w:val="1"/>
        <w:rPr>
          <w:rFonts w:cs="Calibri"/>
          <w:b/>
        </w:rPr>
      </w:pPr>
      <w:r w:rsidRPr="00D4617A">
        <w:rPr>
          <w:rFonts w:cs="Calibri"/>
          <w:b/>
        </w:rPr>
        <w:t>II. Основные цели и задачи Программы</w:t>
      </w:r>
    </w:p>
    <w:p w:rsidR="00CC2FC9" w:rsidRPr="00D4617A" w:rsidRDefault="00CC2FC9" w:rsidP="00CC2FC9">
      <w:pPr>
        <w:widowControl w:val="0"/>
        <w:autoSpaceDE w:val="0"/>
        <w:autoSpaceDN w:val="0"/>
        <w:adjustRightInd w:val="0"/>
        <w:spacing w:after="0" w:line="240" w:lineRule="auto"/>
        <w:ind w:firstLine="540"/>
        <w:jc w:val="both"/>
        <w:rPr>
          <w:rFonts w:cs="Calibri"/>
          <w:b/>
        </w:rPr>
      </w:pP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 xml:space="preserve">Программа является инструментом реализации государственной политики в области устойчивого развития сельских территорий, направления которой определены </w:t>
      </w:r>
      <w:hyperlink r:id="rId20" w:history="1">
        <w:r>
          <w:rPr>
            <w:rFonts w:cs="Calibri"/>
            <w:color w:val="0000FF"/>
          </w:rPr>
          <w:t>Концепцией</w:t>
        </w:r>
      </w:hyperlink>
      <w:r>
        <w:rPr>
          <w:rFonts w:cs="Calibri"/>
        </w:rPr>
        <w:t xml:space="preserve"> устойчивого развития сельских территорий Российской Федерации на период до 2020 года (далее - Концепция), утвержденной распоряжением Правительства Российской Федерации от 30 ноября 2010 г. N 2136-р.</w:t>
      </w:r>
      <w:proofErr w:type="gramEnd"/>
      <w:r>
        <w:rPr>
          <w:rFonts w:cs="Calibri"/>
        </w:rPr>
        <w:t xml:space="preserve"> В соответствии с </w:t>
      </w:r>
      <w:hyperlink r:id="rId21" w:history="1">
        <w:r>
          <w:rPr>
            <w:rFonts w:cs="Calibri"/>
            <w:color w:val="0000FF"/>
          </w:rPr>
          <w:t>Концепцией</w:t>
        </w:r>
      </w:hyperlink>
      <w:r>
        <w:rPr>
          <w:rFonts w:cs="Calibri"/>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 xml:space="preserve">С учетом целевых установок </w:t>
      </w:r>
      <w:hyperlink r:id="rId22" w:history="1">
        <w:r w:rsidRPr="00D4617A">
          <w:rPr>
            <w:rFonts w:cs="Calibri"/>
            <w:b/>
            <w:color w:val="0000FF"/>
          </w:rPr>
          <w:t>Концепции</w:t>
        </w:r>
      </w:hyperlink>
      <w:r w:rsidRPr="00D4617A">
        <w:rPr>
          <w:rFonts w:cs="Calibri"/>
          <w:b/>
        </w:rPr>
        <w:t xml:space="preserve"> реализация Программы направлена на создание предпосылок для устойчивого развития сельских территорий посредством достижения следующих целей:</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создание комфортных условий жизнедеятельности в сельской местности;</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содействие созданию высокотехнологичных рабочих мест на селе;</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активизация участия граждан, проживающих в сельской местности, в реализации общественно значимых проектов;</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формирование позитивного отношения к сельской местности и сельскому образу жизни.</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Достижение целей Программы будет осуществляться с учетом следующих подходов:</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субъектов Российской Федерации, муниципальных районов и генеральными планами поселений и городских округов);</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 xml:space="preserve">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w:t>
      </w:r>
      <w:r w:rsidRPr="00D4617A">
        <w:rPr>
          <w:rFonts w:cs="Calibri"/>
          <w:b/>
        </w:rPr>
        <w:lastRenderedPageBreak/>
        <w:t>сфере агропромышленного комплекса;</w:t>
      </w:r>
    </w:p>
    <w:p w:rsidR="00CC2FC9" w:rsidRPr="00D4617A" w:rsidRDefault="00CC2FC9" w:rsidP="00CC2FC9">
      <w:pPr>
        <w:widowControl w:val="0"/>
        <w:autoSpaceDE w:val="0"/>
        <w:autoSpaceDN w:val="0"/>
        <w:adjustRightInd w:val="0"/>
        <w:spacing w:after="0" w:line="240" w:lineRule="auto"/>
        <w:ind w:firstLine="540"/>
        <w:jc w:val="both"/>
        <w:rPr>
          <w:rFonts w:cs="Calibri"/>
          <w:b/>
        </w:rPr>
      </w:pPr>
      <w:r w:rsidRPr="00D4617A">
        <w:rPr>
          <w:rFonts w:cs="Calibri"/>
          <w:b/>
        </w:rPr>
        <w:t>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Реализация Программы будет осуществляться поэтапно.</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Первый этап (2014 - 2017 годы) предусматривает преодоление существенных межрегиональных различий в уровне и качестве жизни сельского населения на основе дифференцированной государственной поддержки из федерального бюджета региональных программ устойчивого развития сельских территорий, сформированных субъектами Российской Федерации на основе оценки потенциала и перспектив развития сельских территорий.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К завершению первого этапа Программы предполагается,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w:t>
      </w:r>
      <w:proofErr w:type="gramStart"/>
      <w:r>
        <w:rPr>
          <w:rFonts w:cs="Calibri"/>
        </w:rPr>
        <w:t>будет</w:t>
      </w:r>
      <w:proofErr w:type="gramEnd"/>
      <w:r>
        <w:rPr>
          <w:rFonts w:cs="Calibri"/>
        </w:rPr>
        <w:t xml:space="preserve"> достигнут более высокий уровень развития отрасли, определяющий более высокие требования к качеству условий жизнедеятельности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этой связи второй этап реализации Программы (2018 - 2020 годы)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области создания комфортных условий жизнедеятельности - повышение уровня комплексного обустройства населенных пунктов, расположенных в сельской местности, объектами социальной и инженерной инфраструктуры и удовлетворение потребностей сельского населения, в том числе молодых семей и молодых специалистов, в благоустроенном жилье;</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области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и содействия созданию высокотехнологичных рабочих мест на селе - 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в области активизации участия граждан, проживающих в сельской местности, в реализации общественно значимых проектов - </w:t>
      </w:r>
      <w:proofErr w:type="spellStart"/>
      <w:r>
        <w:rPr>
          <w:rFonts w:cs="Calibri"/>
        </w:rPr>
        <w:t>грантовая</w:t>
      </w:r>
      <w:proofErr w:type="spellEnd"/>
      <w:r>
        <w:rPr>
          <w:rFonts w:cs="Calibri"/>
        </w:rPr>
        <w:t xml:space="preserve"> поддержка местных инициатив граждан, проживающих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области формирования позитивного отношения к сельской местности и сельскому образу жизни - поощрение и популяризация достижений в сфере развития сельских территорий путем проведения отдельных мероприятий всероссийского значения (конкурсов, спортивных соревнований).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Целевыми индикаторами решения задач по повышению уровня комплексного обустройства населенных пунктов, расположенных в сельской местности, объектами социальной и инженерной инфраструктуры и удовлетворению потребностей сельского населения, в том числе молодых семей и молодых специалистов, в благоустроенном жилье являются: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ввод (приобретение) жилья для граждан, проживающих в сельской местности, в том числе для молодых семей и молодых специалистов;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сокращение числа семей, нуждающихся в улучшении жилищных условий, в том числе молодых семей и молодых специалистов,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ввод в действие общеобразовательных учреждений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сокращение числа обучающихся в общеобразовательных учреждениях, находящихся в аварийном состоянии, в сельской местности;</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lastRenderedPageBreak/>
        <w:t>ввод в действие фельдшерско-акушерских пунктов и (или) офисов врачей общей практики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прирост сельского населения, обеспеченного фельдшерско-акушерскими пунктами (офисами врачей общей практики);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ввод в действие плоскостных спортивных сооружений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прирост сельского населения, обеспеченного плоскостными спортивными сооружениями;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ввод в действие учреждений культурно-досугового типа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прирост сельского населения, обеспеченного учреждениями культурно-досугового типа;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ввод в действие распределительных газовых сетей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уровень газификации жилых домов (квартир) сетевым газом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ввод в действие локальных водопроводов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уровень обеспеченности сельского населения питьевой водой.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Целевыми индикаторами решения задачи по концентрации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 являются: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количество созданных рабочих мест на селе.</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Целевым индикатором решения задачи по </w:t>
      </w:r>
      <w:proofErr w:type="spellStart"/>
      <w:r>
        <w:rPr>
          <w:rFonts w:cs="Calibri"/>
        </w:rPr>
        <w:t>грантовой</w:t>
      </w:r>
      <w:proofErr w:type="spellEnd"/>
      <w:r>
        <w:rPr>
          <w:rFonts w:cs="Calibri"/>
        </w:rPr>
        <w:t xml:space="preserve"> поддержке местных инициатив граждан, проживающих в сельской местности, является количество реализованных проектов местных инициатив граждан, проживающих в сельской местности, получивших </w:t>
      </w:r>
      <w:proofErr w:type="spellStart"/>
      <w:r>
        <w:rPr>
          <w:rFonts w:cs="Calibri"/>
        </w:rPr>
        <w:t>грантовую</w:t>
      </w:r>
      <w:proofErr w:type="spellEnd"/>
      <w:r>
        <w:rPr>
          <w:rFonts w:cs="Calibri"/>
        </w:rPr>
        <w:t xml:space="preserve"> поддержку. В рамках ежегодного мониторинга развития сельских территорий планируется проведение социологических опросов населения, проживающего в сельских поселениях, в которых осуществлялась реализация проектов местных инициатив, с целью выявления мнения населения относительно эффективности реализации указанных проектов.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Целевым индикатором задачи по поощрению и популяризации достижений в сфере развития сельских территорий является количество реализованных мероприятий по поощрению и популяризации достижений в сфере развития сельских территорий.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неблагоприятная демографическая ситуация, оказывающая существенное влияние на формирование трудового потенциала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низкий уровень обеспеченности объектами социальной и инженерной инфраструктуры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низкий уровень развития рынка жилья в сельской местности и доступности для сельского населения решения проблемы по улучшению жилищных условий;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непривлекательность сельской местности как среды обитания и рост миграционных настроений, в том числе среди сельской молодежи;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низкий уровень социальной активности сельского населения, не способствующий формированию активной гражданской позиции;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отсутствие в обществе понимания значимости и перспектив развития сельских территорий.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Целевые индикаторы и показатели Программы приведены в </w:t>
      </w:r>
      <w:hyperlink w:anchor="Par445" w:history="1">
        <w:r>
          <w:rPr>
            <w:rFonts w:cs="Calibri"/>
            <w:color w:val="0000FF"/>
          </w:rPr>
          <w:t>приложении N 1</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Досрочное прекращение реализации Программы осуществляется в соответствии с законодательством Российской Федерации. Решение об этом принимается в случае отсутствия финансирования мероприятий Программы, а также наличия иных факторов, связанных с невозможностью достижения целей и задач Программы.</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jc w:val="center"/>
        <w:outlineLvl w:val="1"/>
        <w:rPr>
          <w:rFonts w:cs="Calibri"/>
        </w:rPr>
      </w:pPr>
      <w:r>
        <w:rPr>
          <w:rFonts w:cs="Calibri"/>
        </w:rPr>
        <w:t>III. Мероприятия Программы</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 xml:space="preserve">Перечень мероприятий Программы сформирован в соответствии с основными направлениями </w:t>
      </w:r>
      <w:hyperlink r:id="rId23" w:history="1">
        <w:r>
          <w:rPr>
            <w:rFonts w:cs="Calibri"/>
            <w:color w:val="0000FF"/>
          </w:rPr>
          <w:t>Концепции</w:t>
        </w:r>
      </w:hyperlink>
      <w:r>
        <w:rPr>
          <w:rFonts w:cs="Calibri"/>
        </w:rPr>
        <w:t xml:space="preserve"> и </w:t>
      </w:r>
      <w:hyperlink r:id="rId24" w:history="1">
        <w:r>
          <w:rPr>
            <w:rFonts w:cs="Calibri"/>
            <w:color w:val="0000FF"/>
          </w:rPr>
          <w:t>Концепции</w:t>
        </w:r>
      </w:hyperlink>
      <w:r>
        <w:rPr>
          <w:rFonts w:cs="Calibri"/>
        </w:rPr>
        <w:t xml:space="preserve"> Программы с учетом анализа современного состояния и прогнозов развития сельских территорий, итогов реализации </w:t>
      </w:r>
      <w:hyperlink r:id="rId25" w:history="1">
        <w:r>
          <w:rPr>
            <w:rFonts w:cs="Calibri"/>
            <w:color w:val="0000FF"/>
          </w:rPr>
          <w:t>Программы</w:t>
        </w:r>
      </w:hyperlink>
      <w:r>
        <w:rPr>
          <w:rFonts w:cs="Calibri"/>
        </w:rPr>
        <w:t xml:space="preserve"> социального развития </w:t>
      </w:r>
      <w:r>
        <w:rPr>
          <w:rFonts w:cs="Calibri"/>
        </w:rPr>
        <w:lastRenderedPageBreak/>
        <w:t>села,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Мероприятия Программы приведены в </w:t>
      </w:r>
      <w:hyperlink w:anchor="Par558" w:history="1">
        <w:r>
          <w:rPr>
            <w:rFonts w:cs="Calibri"/>
            <w:color w:val="0000FF"/>
          </w:rPr>
          <w:t>приложении N 2</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Программа включает следующие мероприятия: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улучшение жилищных условий граждан, проживающих в сельской местности, в том числе молодых семей и молодых специалистов;</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комплексное обустройство населенных пунктов, расположенных в сельской местности, объектами социальной и инженерной инфраструктуры, в том числе развитие в сельской местности сети общеобразовательных учреждений, фельдшерско-акушерских пунктов и (или) офисов врачей общей практики, плоскостных спортивных сооружений, учреждений культурно-досугового типа, развитие в сельской местности газификации, водоснабжения, реализация проектов комплексного обустройства площадок под компактную жилищную застройку в сельской местности;</w:t>
      </w:r>
      <w:proofErr w:type="gramEnd"/>
    </w:p>
    <w:p w:rsidR="00CC2FC9" w:rsidRDefault="00CC2FC9" w:rsidP="00CC2FC9">
      <w:pPr>
        <w:widowControl w:val="0"/>
        <w:autoSpaceDE w:val="0"/>
        <w:autoSpaceDN w:val="0"/>
        <w:adjustRightInd w:val="0"/>
        <w:spacing w:after="0" w:line="240" w:lineRule="auto"/>
        <w:ind w:firstLine="540"/>
        <w:jc w:val="both"/>
        <w:rPr>
          <w:rFonts w:cs="Calibri"/>
        </w:rPr>
      </w:pPr>
      <w:proofErr w:type="spellStart"/>
      <w:r>
        <w:rPr>
          <w:rFonts w:cs="Calibri"/>
        </w:rPr>
        <w:t>грантовая</w:t>
      </w:r>
      <w:proofErr w:type="spellEnd"/>
      <w:r>
        <w:rPr>
          <w:rFonts w:cs="Calibri"/>
        </w:rPr>
        <w:t xml:space="preserve"> поддержка местных инициатив граждан, проживающих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поощрение и популяризация достижений в сфере развития сельских территорий;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научно-методическое обеспечение реализации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Целями мероприятий по улучшению жилищных условий граждан, проживающих в сельской местности, в том числе молодых семей и молодых специалистов,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предоставления социальных выплат за счет средств федерального бюджета и консолидированных бюджетов субъектов Российской Федерации на строительство и приобретение жилья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proofErr w:type="spellStart"/>
      <w:r>
        <w:rPr>
          <w:rFonts w:cs="Calibri"/>
        </w:rPr>
        <w:t>софинансирования</w:t>
      </w:r>
      <w:proofErr w:type="spellEnd"/>
      <w:r>
        <w:rPr>
          <w:rFonts w:cs="Calibri"/>
        </w:rPr>
        <w:t xml:space="preserve"> строительства (приобретения) жилья, предоставляемого молодым семьям и молодым специалистам по договорам найма с правом последующего выкупа;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использования при строительстве (приобретении) жилья механизмов ипотечного жилищного кредитования и материнского (семейного) капитала;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увеличения объемов жилищного строительства в сельской местности на основе стимулирования инвестиционной активности в жилищной сфере.</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рамках Программы не предусматривается выделение социальных выплат на улучшение жилищных условий в сельской местности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CC2FC9" w:rsidRPr="00305156" w:rsidRDefault="00CC2FC9" w:rsidP="00CC2FC9">
      <w:pPr>
        <w:widowControl w:val="0"/>
        <w:autoSpaceDE w:val="0"/>
        <w:autoSpaceDN w:val="0"/>
        <w:adjustRightInd w:val="0"/>
        <w:spacing w:after="0" w:line="240" w:lineRule="auto"/>
        <w:ind w:firstLine="540"/>
        <w:jc w:val="both"/>
        <w:rPr>
          <w:rFonts w:cs="Calibri"/>
          <w:b/>
        </w:rPr>
      </w:pPr>
      <w:r w:rsidRPr="00305156">
        <w:rPr>
          <w:rFonts w:cs="Calibri"/>
          <w:b/>
        </w:rPr>
        <w:t xml:space="preserve">Предоставление и распределение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осуществляется в соответствии с Правилами, предусмотренными </w:t>
      </w:r>
      <w:hyperlink w:anchor="Par754" w:history="1">
        <w:r w:rsidRPr="00305156">
          <w:rPr>
            <w:rFonts w:cs="Calibri"/>
            <w:b/>
            <w:color w:val="0000FF"/>
          </w:rPr>
          <w:t>приложением N 3</w:t>
        </w:r>
      </w:hyperlink>
      <w:r w:rsidRPr="00305156">
        <w:rPr>
          <w:rFonts w:cs="Calibri"/>
          <w:b/>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За период реализации Программы предусматривается ввести 5,4 млн. кв. метров общей площади жилых помещений в сельской местности, в том числе 3 млн. кв. метров для молодых семей и молодых специалистов.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предоставляются в соответствии с Типовым положением, предусмотренным </w:t>
      </w:r>
      <w:hyperlink w:anchor="Par884" w:history="1">
        <w:r>
          <w:rPr>
            <w:rFonts w:cs="Calibri"/>
            <w:color w:val="0000FF"/>
          </w:rPr>
          <w:t>приложением N 4</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Право граждан на получение указанной социальной выплаты удостоверяется свидетельством по форме, предусмотренной </w:t>
      </w:r>
      <w:hyperlink w:anchor="Par1043" w:history="1">
        <w:r>
          <w:rPr>
            <w:rFonts w:cs="Calibri"/>
            <w:color w:val="0000FF"/>
          </w:rPr>
          <w:t>приложением N 5</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Гражданин, имеющий право на получение указанной социальной выплаты, представляет в орган местного самоуправления по месту постоянного жительства заявление по форме, предусмотренной </w:t>
      </w:r>
      <w:hyperlink w:anchor="Par1205" w:history="1">
        <w:r>
          <w:rPr>
            <w:rFonts w:cs="Calibri"/>
            <w:color w:val="0000FF"/>
          </w:rPr>
          <w:t>приложением N 6</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lastRenderedPageBreak/>
        <w:t xml:space="preserve">Субсидии на </w:t>
      </w:r>
      <w:proofErr w:type="spellStart"/>
      <w:r>
        <w:rPr>
          <w:rFonts w:cs="Calibri"/>
        </w:rPr>
        <w:t>софинансирование</w:t>
      </w:r>
      <w:proofErr w:type="spellEnd"/>
      <w:r>
        <w:rPr>
          <w:rFonts w:cs="Calibri"/>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предоставляются в соответствии с Положением, предусмотренным </w:t>
      </w:r>
      <w:hyperlink w:anchor="Par1285" w:history="1">
        <w:r>
          <w:rPr>
            <w:rFonts w:cs="Calibri"/>
            <w:color w:val="0000FF"/>
          </w:rPr>
          <w:t>приложением N 7</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Реализация мероприятий по комплексному обустройству населенных пунктов, расположенных в сельской местности, объектами социальной и инженерной инфраструктуры осуществляется по двум направлениям.</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Первое направление предполагает 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 В рамках этого направления предусматривается оказание государственной поддержки на развитие сети следующих объектов социальной и инженерной инфраструктуры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общеобразовательные учреждения;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фельдшерско-акушерские пункты и (или) офисы врачей общей практики;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плоскостные спортивные сооружения;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учреждения культурно-досугового типа;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распределительные газовые сети;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локальные водопроводы.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За период реализации Программы предусматривается ввести 22,3 тыс. ученических мест, 858 единиц фельдшерско-акушерских пунктов и офисов врачей общей практики, 519,2 тыс. кв. метров плоскостных спортивных сооружений, 9,9 тыс. мест учреждений культурно-досугового типа, 18,2 тыс. километров распределительных газовых сетей, 12,9 тыс. километров локальных водопроводов.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Второе направление предусматривает реализацию проектов комплексного обустройства площадок под компактную жилищную застройку в сельской местности и предполагает оказание государственной поддержки проектов, отобранных субъектами Российской Федерации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Проекты комплексной застройки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За период реализации Программы предусматривается реализовать проекты комплексной застройки в 132 населенных пунктах, расположенных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предусмотрены </w:t>
      </w:r>
      <w:hyperlink w:anchor="Par1326" w:history="1">
        <w:r>
          <w:rPr>
            <w:rFonts w:cs="Calibri"/>
            <w:color w:val="0000FF"/>
          </w:rPr>
          <w:t>приложением N 8</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В этой связи целями реализации мероприятия по </w:t>
      </w:r>
      <w:proofErr w:type="spellStart"/>
      <w:r>
        <w:rPr>
          <w:rFonts w:cs="Calibri"/>
        </w:rPr>
        <w:t>грантовой</w:t>
      </w:r>
      <w:proofErr w:type="spellEnd"/>
      <w:r>
        <w:rPr>
          <w:rFonts w:cs="Calibri"/>
        </w:rPr>
        <w:t xml:space="preserve"> поддержке местных инициатив граждан, проживающих в сельской местности, являются: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активизация участия сельского населения в реализации общественно значимых проектов;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Средства государственной поддержки предоставляются на реализацию проектов, отобранных субъектами Российской Федерации, по следующим приоритетным направлениям:</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создание и обустройство зон отдыха, спортивных и детских игровых площадок;</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сохранение и восстановление природных ландшафтов, историко-культурных памятников;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lastRenderedPageBreak/>
        <w:t>поддержка национальных культурных традиций, народных промыслов и ремесел.</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результате реализации мероприятия прогнозируется осуществление 775 проектов.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Правила предоставления и распределения субсидий из федерального бюджета бюджетам субъектов Российской Федерации на </w:t>
      </w:r>
      <w:proofErr w:type="spellStart"/>
      <w:r>
        <w:rPr>
          <w:rFonts w:cs="Calibri"/>
        </w:rPr>
        <w:t>грантовую</w:t>
      </w:r>
      <w:proofErr w:type="spellEnd"/>
      <w:r>
        <w:rPr>
          <w:rFonts w:cs="Calibri"/>
        </w:rPr>
        <w:t xml:space="preserve"> поддержку местных инициатив граждан, проживающих в сельской местности, предусмотрены </w:t>
      </w:r>
      <w:hyperlink w:anchor="Par1494" w:history="1">
        <w:r>
          <w:rPr>
            <w:rFonts w:cs="Calibri"/>
            <w:color w:val="0000FF"/>
          </w:rPr>
          <w:t>приложением N 9</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Целями реализации мероприятий по поощрению и популяризации достижений в сфере развития сельских территорий являются: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повышение уровня миграционной привлекательности сельских территорий для граждан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привлечение специалистов и квалифицированных кадров массовых профессий для сельского хозяйства и других отраслей сельской экономики, повышение привлекательности сельских территорий для инвестирования и создания дополнительных рабочих мест с учетом применения современных технологий в организации труда;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формирование в обществе уважительного отношения к труду в сельской местности и сельским жителям;</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общественное признание необходимости развития сельских территорий в общенациональных интересах.</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рамках указанных мероприятий предусматриваются: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организация и проведение всероссийского конкурса информационно-просветительских проектов по сельской тематике;</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организация и проведение всероссийских соревнований по традиционным для России (национальным) видам спорта.</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Целью проведения всероссийского конкурса информационно-просветительских проектов по сельской тематике является выявление и поощрение реализованных проектов на телевидении, радио, в средствах массовой информации и информационно-телекоммуникационной сети "Интернет", направленных на создание положительного образа российского села и привлекательности работы в сельской местности, распространение передового опыта развития сельских территорий, повышение значимости сельскохозяйственного труда, сохранение народных традиций, историко-культурных ценностей.</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Предполагается, что порядок проведения конкурса информационно-просветительских проектов, включая порядок премирования победителей, будет устанавливать Министерство сельского хозяйства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рамках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 предусматриваются: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проведение всероссийского молодежного конкурса творческих работ;</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создание и ведение единого информационного ресурса о сельских населенных пунктах России в информационно-телекоммуникационной сети "Интернет";</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поддержка проектов, направленных на оказание сельскому населению мобильной практической помощи информационного характера;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проведение всероссийского творческого фестиваля.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Оператор проекта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 xml:space="preserve">В целях продвижения ценностей здорового и активного образа жизни, прежде всего среди сельской молодежи, сохранения национальных традиций предусматривается проведение всероссийских соревнований по традиционным для России (национальным) видам спорта (различные виды борьбы, городошный и гиревой спорт, лапта, перетягивание каната и палки, прыжки через нарты, метание </w:t>
      </w:r>
      <w:proofErr w:type="spellStart"/>
      <w:r>
        <w:rPr>
          <w:rFonts w:cs="Calibri"/>
        </w:rPr>
        <w:t>тынзяна</w:t>
      </w:r>
      <w:proofErr w:type="spellEnd"/>
      <w:r>
        <w:rPr>
          <w:rFonts w:cs="Calibri"/>
        </w:rPr>
        <w:t xml:space="preserve"> на хорей, стрельба из лука и др.).</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Оператор по проведению соревнований будет определяться Министерством сельского хозяйства Российской Федерации на конкурсной основе в установленном законодательством </w:t>
      </w:r>
      <w:r>
        <w:rPr>
          <w:rFonts w:cs="Calibri"/>
        </w:rPr>
        <w:lastRenderedPageBreak/>
        <w:t>Российской Федерации порядке.</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рамках мероприятий по поощрению и популяризации достижений в сфере развития сельских территорий предусматривается также организация и проведение совместно с Министерством спорта Российской Федерации всероссийских зимних и летних сельских спортивных игр, а также всероссийского смотра-конкурса на лучшую постановку физкультурно-спортивной работы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Проведение этих мероприятий предусматривается осуществлять в рамках соглашения о взаимодействии по реализации мероприятий Программы, заключенного Министерством сельского хозяйства Российской Федерации с Министерством спорта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рамках мероприятий по научно-методическому обеспечению реализации Программы предусматривается проведение ежегодного мониторинга развития сельских территорий, включающего статистические и социологические наблюдения.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Кроме того, предусматривается проведение научных исследований по актуальным проблемам развития сельских территорий, разработка прогнозов, рекомендаций по совершенствованию нормативно-правовой базы, предложений по приоритетным направлениям и механизмам реализации государственной политики в области устойчивого развития сельских территорий.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Мероприятия Программы предусматривают комплекс мер по предотвращению негативных последствий, которые могут возникнуть при их реализации. При проектировании объектов социальной и инженерной инфраструктуры в рамках реализации Программы будут предусматриваться меры по защите окружающей среды, включая применение </w:t>
      </w:r>
      <w:proofErr w:type="spellStart"/>
      <w:r>
        <w:rPr>
          <w:rFonts w:cs="Calibri"/>
        </w:rPr>
        <w:t>энерго</w:t>
      </w:r>
      <w:proofErr w:type="spellEnd"/>
      <w:r>
        <w:rPr>
          <w:rFonts w:cs="Calibri"/>
        </w:rPr>
        <w:t>- и ресурсосберегающих и экологически безопасных материалов и технологий.</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jc w:val="center"/>
        <w:outlineLvl w:val="1"/>
        <w:rPr>
          <w:rFonts w:cs="Calibri"/>
        </w:rPr>
      </w:pPr>
      <w:r>
        <w:rPr>
          <w:rFonts w:cs="Calibri"/>
        </w:rPr>
        <w:t>IV. Обоснование ресурсного обеспечения Программы</w:t>
      </w: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Программа реализуется за счет средств федерального бюджета, консолидированных бюджетов субъектов Российской Федерации и внебюджетных источников.</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Средства федерального бюджета, предусмотренные на финансирование мероприятий по улучшению жилищных условий граждан, проживающих в сельской местности, в том числе молодых семей и молодых специалистов, развитию социальной и инженерной инфраструктуры и комплексному обустройству площадок под компактную жилищную застройку, направляются на реализацию указанных мероприятий в населенных пунктах, расположенных в сельской местности, в которых осуществляются инвестиционные проекты в сфере агропромышленного комплекса.</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Общий объем финансирования Программы составляет 299167,4 млн. рублей (в ценах соответствующих лет), в том числе:</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за счет средств федерального бюджета - 90415 млн.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за счет средств консолидированных бюджетов субъектов Российской Федерации - 150612,2 млн.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за счет средств внебюджетных источников - 58140,2 млн.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Средства направляются: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на капитальные вложения - в объеме 155101,6 млн.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на прочие нужды - в объеме 144011,8 млн.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на научно-исследовательские и опытно-конструкторские работы - в объеме 54 млн.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Объемы финансирования Программы приведены в </w:t>
      </w:r>
      <w:hyperlink w:anchor="Par1586" w:history="1">
        <w:r>
          <w:rPr>
            <w:rFonts w:cs="Calibri"/>
            <w:color w:val="0000FF"/>
          </w:rPr>
          <w:t>приложении N 10</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Основным механизмом использования средств федерального бюджета в рамках Программы является предоставление межбюджетных трансфертов в форме субсидий бюджетам субъектов Российской Федерации в соответствии с бюджетным законодательством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Объем средств федерального бюджета, предусмотренный в форме субсидий бюджетам субъектов Российской Федерации, составляет 90002,9 млн. рублей.</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 xml:space="preserve">В соответствии с условиями </w:t>
      </w:r>
      <w:proofErr w:type="spellStart"/>
      <w:r>
        <w:rPr>
          <w:rFonts w:cs="Calibri"/>
        </w:rPr>
        <w:t>софинансирования</w:t>
      </w:r>
      <w:proofErr w:type="spellEnd"/>
      <w:r>
        <w:rPr>
          <w:rFonts w:cs="Calibri"/>
        </w:rPr>
        <w:t>, установленными порядками предоставления субсидий, и соглашениями, заключаемыми с органами исполнительной власти субъектов Российской Федерации, предусматривается привлечение средств консолидированных бюджетов субъектов Российской Федерации и внебюджетных источников.</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Прогнозируемые в рамках Программы объемы </w:t>
      </w:r>
      <w:proofErr w:type="spellStart"/>
      <w:r>
        <w:rPr>
          <w:rFonts w:cs="Calibri"/>
        </w:rPr>
        <w:t>софинансирования</w:t>
      </w:r>
      <w:proofErr w:type="spellEnd"/>
      <w:r>
        <w:rPr>
          <w:rFonts w:cs="Calibri"/>
        </w:rPr>
        <w:t xml:space="preserve"> за счет указанных средств </w:t>
      </w:r>
      <w:r>
        <w:rPr>
          <w:rFonts w:cs="Calibri"/>
        </w:rPr>
        <w:lastRenderedPageBreak/>
        <w:t>определены на основе анализа прогнозных показателей, представленных субъектами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Предоставление субсидий бюджетам субъектов Российской Федерации предусматривается осуществлять по результатам отбора региональных целевых программ устойчивого развития сельских территорий, которые должны быть разработаны на основе документов территориального планирования в координации с перспективными планами развития агропромышленного комплекса.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Критериями отбора указанных региональных целевых программ являются: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наличие в региональной целевой программе мероприятий, предусмотренных в Программе и направленных на создание благоприятных инфраструктурных условий в сельской местности для реализации инвестиционных проектов в сфере агропромышленного комплекса;</w:t>
      </w:r>
    </w:p>
    <w:p w:rsidR="00CC2FC9" w:rsidRDefault="00CC2FC9" w:rsidP="00CC2FC9">
      <w:pPr>
        <w:widowControl w:val="0"/>
        <w:autoSpaceDE w:val="0"/>
        <w:autoSpaceDN w:val="0"/>
        <w:adjustRightInd w:val="0"/>
        <w:spacing w:after="0" w:line="240" w:lineRule="auto"/>
        <w:ind w:firstLine="540"/>
        <w:jc w:val="both"/>
        <w:rPr>
          <w:rFonts w:cs="Calibri"/>
        </w:rPr>
      </w:pPr>
      <w:proofErr w:type="gramStart"/>
      <w:r>
        <w:rPr>
          <w:rFonts w:cs="Calibri"/>
        </w:rPr>
        <w:t>наличие реестра объектов социально-инженерного обустройства населенных пунктов, расположенных в сельской местности, и проектов комплексного обустройства площадок под компактную жилищную застройку, увязанных с созданными (создающимися) объектами агропромышленного комплекса, в соответствии с документами территориального планирования, форму которого предполагается устанавливать актами Министерства сельского хозяйства Российской Федерации;</w:t>
      </w:r>
      <w:proofErr w:type="gramEnd"/>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создание дополнительных высокотехнологичных рабочих мест в организациях агропромышленного комплекса в сельской местности, где осуществляется реализация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использование современных технологий при создании объектов социальной и инженерной инфраструктуры;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комплексность социально-инженерного обустройства населенных пунктов, расположенных в сельской местности, с учетом имеющегося инфраструктурного потенциала и особенностей реализации инвестиционных проектов;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наличие бюджетных ассигнований в бюджете субъекта Российской Федерации и местных бюджетах на реализацию региональной целевой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наличие нормативной правовой базы, необходимой для осуществления финансирования и реализации региональной целевой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наличие мер по стимулированию привлечения внебюджетных сре</w:t>
      </w:r>
      <w:proofErr w:type="gramStart"/>
      <w:r>
        <w:rPr>
          <w:rFonts w:cs="Calibri"/>
        </w:rPr>
        <w:t>дств в ц</w:t>
      </w:r>
      <w:proofErr w:type="gramEnd"/>
      <w:r>
        <w:rPr>
          <w:rFonts w:cs="Calibri"/>
        </w:rPr>
        <w:t>елях комплексного развития социально-инженерной инфраструктуры и улучшения жилищных условий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Порядок отбора региональных целевых программ предполагается устанавливать актами Министерства сельского хозяйства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jc w:val="center"/>
        <w:outlineLvl w:val="1"/>
        <w:rPr>
          <w:rFonts w:cs="Calibri"/>
        </w:rPr>
      </w:pPr>
      <w:r>
        <w:rPr>
          <w:rFonts w:cs="Calibri"/>
        </w:rPr>
        <w:t>V. Механизм реализации Программы</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Государственным заказчиком - координатором и разработчиком Программы является Министерство сельского хозяйства Российской Федерации.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Государственными заказчиками Программы являются Министерство сельского хозяйства Российской Федерации и Министерство культуры Российской Федерации (в части мероприятий по развитию сети учреждений культурно-досугового типа в сельской местности).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Министерство сельского хозяйства Российской Федерации - государственный заказчик - координатор Программы осуществляет координацию деятельности государственных заказчиков Программы и управление реализацией Программы, в том числе:</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несет ответственность за подготовку и реализацию Программы в целом, включая подготовку проектов решений Правительства Российской Федерации об утверждении Программы, внесении в нее изменений, досрочном прекращении реализации Программы, согласовании с заинтересованными федеральными органами исполнительской власти и представление в Министерство экономического развития Российской Федерации, а также подготовку доклада о ходе реализации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осуществляет анализ использования средств федерального бюджета, средств консолидированных бюджетов субъектов Российской Федерации, привлеченных внебюджетных средств и разрабатывает предложения по повышению эффективности использования финансовых </w:t>
      </w:r>
      <w:r>
        <w:rPr>
          <w:rFonts w:cs="Calibri"/>
        </w:rPr>
        <w:lastRenderedPageBreak/>
        <w:t>ресурсов на реализацию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бюджета на </w:t>
      </w:r>
      <w:proofErr w:type="spellStart"/>
      <w:r>
        <w:rPr>
          <w:rFonts w:cs="Calibri"/>
        </w:rPr>
        <w:t>софинансирование</w:t>
      </w:r>
      <w:proofErr w:type="spellEnd"/>
      <w:r>
        <w:rPr>
          <w:rFonts w:cs="Calibri"/>
        </w:rPr>
        <w:t xml:space="preserve">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Государственный заказчик Программы в пределах своих полномочий: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несет ответственность за своевременную и качественную подготовку и реализацию мероприятий Программы, обеспечивает эффективное использование средств, выделенных на реализацию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разрабатывает нормативные правовые акты, необходимые для эффективной реализации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вносит предложения по уточнению затрат по мероприятиям Программы на очередной финансовый год и механизмов их реализации;</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вносит предложения для рассмотрения в Правительстве Российской Федерации по распределению средств федерального бюджета на реализацию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заключает соглашения с высшими исполнительными органами государственной власти субъектов Российской Федерации или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о предоставлении субсидий за счет средств федерального бюджета на </w:t>
      </w:r>
      <w:proofErr w:type="spellStart"/>
      <w:r>
        <w:rPr>
          <w:rFonts w:cs="Calibri"/>
        </w:rPr>
        <w:t>софинансирование</w:t>
      </w:r>
      <w:proofErr w:type="spellEnd"/>
      <w:r>
        <w:rPr>
          <w:rFonts w:cs="Calibri"/>
        </w:rPr>
        <w:t xml:space="preserve">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осуществляет ведение ежеквартальной отчетности о реализации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осуществляет подготовку докладов о ходе реализации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организует размещение на официальном сайте государственного заказчика в информационно-телекоммуникационной сети "Интернет" информации о ходе и результатах реализации мероприятий Программы.</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jc w:val="center"/>
        <w:outlineLvl w:val="1"/>
        <w:rPr>
          <w:rFonts w:cs="Calibri"/>
        </w:rPr>
      </w:pPr>
      <w:r>
        <w:rPr>
          <w:rFonts w:cs="Calibri"/>
        </w:rPr>
        <w:t xml:space="preserve">VI. Оценка </w:t>
      </w:r>
      <w:proofErr w:type="gramStart"/>
      <w:r>
        <w:rPr>
          <w:rFonts w:cs="Calibri"/>
        </w:rPr>
        <w:t>социально-экономической</w:t>
      </w:r>
      <w:proofErr w:type="gramEnd"/>
      <w:r>
        <w:rPr>
          <w:rFonts w:cs="Calibri"/>
        </w:rPr>
        <w:t xml:space="preserve"> и экологической</w:t>
      </w:r>
    </w:p>
    <w:p w:rsidR="00CC2FC9" w:rsidRDefault="00CC2FC9" w:rsidP="00CC2FC9">
      <w:pPr>
        <w:widowControl w:val="0"/>
        <w:autoSpaceDE w:val="0"/>
        <w:autoSpaceDN w:val="0"/>
        <w:adjustRightInd w:val="0"/>
        <w:spacing w:after="0" w:line="240" w:lineRule="auto"/>
        <w:jc w:val="center"/>
        <w:rPr>
          <w:rFonts w:cs="Calibri"/>
        </w:rPr>
      </w:pPr>
      <w:r>
        <w:rPr>
          <w:rFonts w:cs="Calibri"/>
        </w:rPr>
        <w:t>эффективности реализации Программы</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улучшение жилищных условий 75,5 тыс. семей, позволяющее решить жилищную проблему для 16,3 процента семей, проживающих в сельской местности и признанных нуждающимися в улучшении жилищных условий;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обеспечение жильем 42,1 тыс. молодых семей и молодых специалистов, позволяющее на 38,7 процента сократить потребность организаций агропромышленного комплекса и социальной сферы села в квалифицированных специалистах;</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повышение уровня социально-инженерного обустройства в сельской местности, в том числе обеспечение газом - до 61,5 процента, водой - до 63 процентов;</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содействие повышению активности граждан в решении общественно значимых проблем в сельских поселениях;</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содействие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 Экономический эффект может составить до 55,5 млрд.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Реализация мероприятий по развитию инженерной инфраструктуры в сельской местности (переход на газовое отопление, организация постоянного водоснабжения вместо привозного способа) позволят достичь экономического эффекта, который может составить до 12,8 млрд. </w:t>
      </w:r>
      <w:r>
        <w:rPr>
          <w:rFonts w:cs="Calibri"/>
        </w:rPr>
        <w:lastRenderedPageBreak/>
        <w:t>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Использование механизма </w:t>
      </w:r>
      <w:proofErr w:type="spellStart"/>
      <w:r>
        <w:rPr>
          <w:rFonts w:cs="Calibri"/>
        </w:rPr>
        <w:t>софинансирования</w:t>
      </w:r>
      <w:proofErr w:type="spellEnd"/>
      <w:r>
        <w:rPr>
          <w:rFonts w:cs="Calibri"/>
        </w:rPr>
        <w:t xml:space="preserve"> программных мероприятий будет способствовать привлечению средств внебюджетных источников на социально-инженерное обустройство населенных пунктов, расположенных в сельской местности, в объеме 58,1 млрд.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Таким образом, совокупный экономический эффект от реализации программных мероприятий может достигнуть 126,4 млрд. рублей.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Ежегодно оценка эффективности реализации Программы будет производиться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CC2FC9" w:rsidRDefault="00CC2FC9" w:rsidP="00CC2FC9">
      <w:pPr>
        <w:widowControl w:val="0"/>
        <w:autoSpaceDE w:val="0"/>
        <w:autoSpaceDN w:val="0"/>
        <w:adjustRightInd w:val="0"/>
        <w:spacing w:after="0" w:line="240" w:lineRule="auto"/>
        <w:ind w:firstLine="540"/>
        <w:jc w:val="both"/>
        <w:rPr>
          <w:rFonts w:cs="Calibri"/>
        </w:rPr>
      </w:pPr>
      <w:r>
        <w:rPr>
          <w:rFonts w:cs="Calibri"/>
        </w:rPr>
        <w:t xml:space="preserve">Методика оценки эффективности реализации Программы приведена в </w:t>
      </w:r>
      <w:hyperlink w:anchor="Par1708" w:history="1">
        <w:r>
          <w:rPr>
            <w:rFonts w:cs="Calibri"/>
            <w:color w:val="0000FF"/>
          </w:rPr>
          <w:t>приложении N 11</w:t>
        </w:r>
      </w:hyperlink>
      <w:r>
        <w:rPr>
          <w:rFonts w:cs="Calibri"/>
        </w:rPr>
        <w:t>.</w:t>
      </w:r>
    </w:p>
    <w:p w:rsidR="00CC2FC9" w:rsidRDefault="00CC2FC9" w:rsidP="00CC2FC9">
      <w:pPr>
        <w:widowControl w:val="0"/>
        <w:autoSpaceDE w:val="0"/>
        <w:autoSpaceDN w:val="0"/>
        <w:adjustRightInd w:val="0"/>
        <w:spacing w:after="0" w:line="240" w:lineRule="auto"/>
        <w:ind w:firstLine="540"/>
        <w:jc w:val="both"/>
        <w:rPr>
          <w:rFonts w:cs="Calibri"/>
        </w:rPr>
        <w:sectPr w:rsidR="00CC2FC9" w:rsidSect="00013D73">
          <w:pgSz w:w="11906" w:h="16838"/>
          <w:pgMar w:top="1134" w:right="850" w:bottom="1134" w:left="1701" w:header="708" w:footer="708" w:gutter="0"/>
          <w:cols w:space="708"/>
          <w:docGrid w:linePitch="360"/>
        </w:sectPr>
      </w:pP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jc w:val="right"/>
        <w:outlineLvl w:val="1"/>
        <w:rPr>
          <w:rFonts w:cs="Calibri"/>
        </w:rPr>
      </w:pPr>
      <w:r>
        <w:rPr>
          <w:rFonts w:cs="Calibri"/>
        </w:rPr>
        <w:t>Приложение N 1</w:t>
      </w:r>
    </w:p>
    <w:p w:rsidR="00CC2FC9" w:rsidRDefault="00CC2FC9" w:rsidP="00CC2FC9">
      <w:pPr>
        <w:widowControl w:val="0"/>
        <w:autoSpaceDE w:val="0"/>
        <w:autoSpaceDN w:val="0"/>
        <w:adjustRightInd w:val="0"/>
        <w:spacing w:after="0" w:line="240" w:lineRule="auto"/>
        <w:jc w:val="right"/>
        <w:rPr>
          <w:rFonts w:cs="Calibri"/>
        </w:rPr>
      </w:pPr>
      <w:r>
        <w:rPr>
          <w:rFonts w:cs="Calibri"/>
        </w:rPr>
        <w:t>к федеральной целевой программе</w:t>
      </w:r>
    </w:p>
    <w:p w:rsidR="00CC2FC9" w:rsidRDefault="00CC2FC9" w:rsidP="00CC2FC9">
      <w:pPr>
        <w:widowControl w:val="0"/>
        <w:autoSpaceDE w:val="0"/>
        <w:autoSpaceDN w:val="0"/>
        <w:adjustRightInd w:val="0"/>
        <w:spacing w:after="0" w:line="240" w:lineRule="auto"/>
        <w:jc w:val="right"/>
        <w:rPr>
          <w:rFonts w:cs="Calibri"/>
        </w:rPr>
      </w:pPr>
      <w:r>
        <w:rPr>
          <w:rFonts w:cs="Calibri"/>
        </w:rPr>
        <w:t xml:space="preserve">"Устойчивое развитие </w:t>
      </w:r>
      <w:proofErr w:type="gramStart"/>
      <w:r>
        <w:rPr>
          <w:rFonts w:cs="Calibri"/>
        </w:rPr>
        <w:t>сельских</w:t>
      </w:r>
      <w:proofErr w:type="gramEnd"/>
    </w:p>
    <w:p w:rsidR="00CC2FC9" w:rsidRDefault="00CC2FC9" w:rsidP="00CC2FC9">
      <w:pPr>
        <w:widowControl w:val="0"/>
        <w:autoSpaceDE w:val="0"/>
        <w:autoSpaceDN w:val="0"/>
        <w:adjustRightInd w:val="0"/>
        <w:spacing w:after="0" w:line="240" w:lineRule="auto"/>
        <w:jc w:val="right"/>
        <w:rPr>
          <w:rFonts w:cs="Calibri"/>
        </w:rPr>
      </w:pPr>
      <w:r>
        <w:rPr>
          <w:rFonts w:cs="Calibri"/>
        </w:rPr>
        <w:t>территорий на 2014 - 2017 годы</w:t>
      </w:r>
    </w:p>
    <w:p w:rsidR="00CC2FC9" w:rsidRDefault="00CC2FC9" w:rsidP="00CC2FC9">
      <w:pPr>
        <w:widowControl w:val="0"/>
        <w:autoSpaceDE w:val="0"/>
        <w:autoSpaceDN w:val="0"/>
        <w:adjustRightInd w:val="0"/>
        <w:spacing w:after="0" w:line="240" w:lineRule="auto"/>
        <w:jc w:val="right"/>
        <w:rPr>
          <w:rFonts w:cs="Calibri"/>
        </w:rPr>
      </w:pPr>
      <w:r>
        <w:rPr>
          <w:rFonts w:cs="Calibri"/>
        </w:rPr>
        <w:t>и на период до 2020 года"</w:t>
      </w: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jc w:val="center"/>
        <w:rPr>
          <w:rFonts w:cs="Calibri"/>
        </w:rPr>
      </w:pPr>
      <w:bookmarkStart w:id="1" w:name="Par445"/>
      <w:bookmarkEnd w:id="1"/>
      <w:r>
        <w:rPr>
          <w:rFonts w:cs="Calibri"/>
        </w:rPr>
        <w:t>ЦЕЛЕВЫЕ ИНДИКАТОРЫ И ПОКАЗАТЕЛИ</w:t>
      </w:r>
    </w:p>
    <w:p w:rsidR="00CC2FC9" w:rsidRDefault="00CC2FC9" w:rsidP="00CC2FC9">
      <w:pPr>
        <w:widowControl w:val="0"/>
        <w:autoSpaceDE w:val="0"/>
        <w:autoSpaceDN w:val="0"/>
        <w:adjustRightInd w:val="0"/>
        <w:spacing w:after="0" w:line="240" w:lineRule="auto"/>
        <w:jc w:val="center"/>
        <w:rPr>
          <w:rFonts w:cs="Calibri"/>
        </w:rPr>
      </w:pPr>
      <w:r>
        <w:rPr>
          <w:rFonts w:cs="Calibri"/>
        </w:rPr>
        <w:t xml:space="preserve">ФЕДЕРАЛЬНОЙ ЦЕЛЕВОЙ ПРОГРАММЫ "УСТОЙЧИВОЕ РАЗВИТИЕ </w:t>
      </w:r>
      <w:proofErr w:type="gramStart"/>
      <w:r>
        <w:rPr>
          <w:rFonts w:cs="Calibri"/>
        </w:rPr>
        <w:t>СЕЛЬСКИХ</w:t>
      </w:r>
      <w:proofErr w:type="gramEnd"/>
    </w:p>
    <w:p w:rsidR="00CC2FC9" w:rsidRDefault="00CC2FC9" w:rsidP="00CC2FC9">
      <w:pPr>
        <w:widowControl w:val="0"/>
        <w:autoSpaceDE w:val="0"/>
        <w:autoSpaceDN w:val="0"/>
        <w:adjustRightInd w:val="0"/>
        <w:spacing w:after="0" w:line="240" w:lineRule="auto"/>
        <w:jc w:val="center"/>
        <w:rPr>
          <w:rFonts w:cs="Calibri"/>
        </w:rPr>
      </w:pPr>
      <w:r>
        <w:rPr>
          <w:rFonts w:cs="Calibri"/>
        </w:rPr>
        <w:t>ТЕРРИТОРИЙ НА 2014 - 2017 ГОДЫ И НА ПЕРИОД ДО 2020 ГОДА"</w:t>
      </w: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Единица   │ I этап - │          В том числе          │ II этап</w:t>
      </w:r>
      <w:proofErr w:type="gramStart"/>
      <w:r>
        <w:rPr>
          <w:rFonts w:ascii="Courier New" w:hAnsi="Courier New" w:cs="Courier New"/>
          <w:sz w:val="18"/>
          <w:szCs w:val="18"/>
        </w:rPr>
        <w:t xml:space="preserve"> │      В</w:t>
      </w:r>
      <w:proofErr w:type="gramEnd"/>
      <w:r>
        <w:rPr>
          <w:rFonts w:ascii="Courier New" w:hAnsi="Courier New" w:cs="Courier New"/>
          <w:sz w:val="18"/>
          <w:szCs w:val="18"/>
        </w:rPr>
        <w:t xml:space="preserve"> том числе       │  Всего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измерения  │  всего   ├───────┬───────┬───────┬───────┤ - всего ├───────┬───────┬────────┤  2014 -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 2014  │ 2015  │ 2016  │ 2017  │         │ 2018  │ 2019  │  2020  │   2020</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  год  │  </w:t>
      </w:r>
      <w:proofErr w:type="gramStart"/>
      <w:r>
        <w:rPr>
          <w:rFonts w:ascii="Courier New" w:hAnsi="Courier New" w:cs="Courier New"/>
          <w:sz w:val="18"/>
          <w:szCs w:val="18"/>
        </w:rPr>
        <w:t>год</w:t>
      </w:r>
      <w:proofErr w:type="gramEnd"/>
      <w:r>
        <w:rPr>
          <w:rFonts w:ascii="Courier New" w:hAnsi="Courier New" w:cs="Courier New"/>
          <w:sz w:val="18"/>
          <w:szCs w:val="18"/>
        </w:rPr>
        <w:t xml:space="preserve">  │  год  │  год  │         │  год  │  год  │  год   │   годы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Ввод (приобретение) жилья для    тыс. кв.     2787,9    701,5   661,8   695,6    729    2650,9    801,4   881,9   967,6     5438,8</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граждан, проживающих в            метров</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 том числе для молодых семей     -"-        1554,3    391,1    369    387,8   406,4    1478     446,8   491,7   539,5     3032,3</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и молодых специалистов</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Сокращение общего числа семей,  процентов       -        2,1     4,1     6,2     8,4       -      10,8    13,4     16,3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нуждающихся</w:t>
      </w:r>
      <w:proofErr w:type="gramEnd"/>
      <w:r>
        <w:rPr>
          <w:rFonts w:ascii="Courier New" w:hAnsi="Courier New" w:cs="Courier New"/>
          <w:sz w:val="18"/>
          <w:szCs w:val="18"/>
        </w:rPr>
        <w:t xml:space="preserve"> в улучшении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жилищных условий, в </w:t>
      </w:r>
      <w:proofErr w:type="gramStart"/>
      <w:r>
        <w:rPr>
          <w:rFonts w:ascii="Courier New" w:hAnsi="Courier New" w:cs="Courier New"/>
          <w:sz w:val="18"/>
          <w:szCs w:val="18"/>
        </w:rPr>
        <w:t>сельской</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(нарастающим итогом)</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Сокращение числа молодых семей  процентов       -        3,2     6,3     9,5    12,9       -      16,6    20,7     25,2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и молодых специалистов,</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нуждающихся</w:t>
      </w:r>
      <w:proofErr w:type="gramEnd"/>
      <w:r>
        <w:rPr>
          <w:rFonts w:ascii="Courier New" w:hAnsi="Courier New" w:cs="Courier New"/>
          <w:sz w:val="18"/>
          <w:szCs w:val="18"/>
        </w:rPr>
        <w:t xml:space="preserve"> в улучшении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жилищных условий, в </w:t>
      </w:r>
      <w:proofErr w:type="gramStart"/>
      <w:r>
        <w:rPr>
          <w:rFonts w:ascii="Courier New" w:hAnsi="Courier New" w:cs="Courier New"/>
          <w:sz w:val="18"/>
          <w:szCs w:val="18"/>
        </w:rPr>
        <w:t>сельской</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(нарастающим итогом)</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Ввод в действие                    тыс.        11,1      2,7     2,6     2,8      3      11,2      3,3     3,7     4,2       22,3</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общеобразовательных учреждений ученических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Сокращение числа обучающихся </w:t>
      </w:r>
      <w:proofErr w:type="gramStart"/>
      <w:r>
        <w:rPr>
          <w:rFonts w:ascii="Courier New" w:hAnsi="Courier New" w:cs="Courier New"/>
          <w:sz w:val="18"/>
          <w:szCs w:val="18"/>
        </w:rPr>
        <w:t>в</w:t>
      </w:r>
      <w:proofErr w:type="gramEnd"/>
      <w:r>
        <w:rPr>
          <w:rFonts w:ascii="Courier New" w:hAnsi="Courier New" w:cs="Courier New"/>
          <w:sz w:val="18"/>
          <w:szCs w:val="18"/>
        </w:rPr>
        <w:t xml:space="preserve">  процентов       -        2,7     5,3     5,3     5,7       -       6,3      7      7,9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общеобразовательных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учреждениях, находящихся </w:t>
      </w:r>
      <w:proofErr w:type="gramStart"/>
      <w:r>
        <w:rPr>
          <w:rFonts w:ascii="Courier New" w:hAnsi="Courier New" w:cs="Courier New"/>
          <w:sz w:val="18"/>
          <w:szCs w:val="18"/>
        </w:rPr>
        <w:t>в</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аварийном состоянии, </w:t>
      </w:r>
      <w:proofErr w:type="gramStart"/>
      <w:r>
        <w:rPr>
          <w:rFonts w:ascii="Courier New" w:hAnsi="Courier New" w:cs="Courier New"/>
          <w:sz w:val="18"/>
          <w:szCs w:val="18"/>
        </w:rPr>
        <w:t>в</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(нарастающим итогом)</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Ввод в действие фельдшерск</w:t>
      </w:r>
      <w:proofErr w:type="gramStart"/>
      <w:r>
        <w:rPr>
          <w:rFonts w:ascii="Courier New" w:hAnsi="Courier New" w:cs="Courier New"/>
          <w:sz w:val="18"/>
          <w:szCs w:val="18"/>
        </w:rPr>
        <w:t>о-</w:t>
      </w:r>
      <w:proofErr w:type="gramEnd"/>
      <w:r>
        <w:rPr>
          <w:rFonts w:ascii="Courier New" w:hAnsi="Courier New" w:cs="Courier New"/>
          <w:sz w:val="18"/>
          <w:szCs w:val="18"/>
        </w:rPr>
        <w:t xml:space="preserve">      единиц       424       105     99      106     114      434      129     144     161       858</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акушерских пунктов и/или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офисов врачей общей практики</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lastRenderedPageBreak/>
        <w:t xml:space="preserve"> Прирост сельского населения,       тыс.         -       68,4    132,6   201,5   275,6      -      359,2   452,6   557,1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обеспеченного фельдшерск</w:t>
      </w:r>
      <w:proofErr w:type="gramStart"/>
      <w:r>
        <w:rPr>
          <w:rFonts w:ascii="Courier New" w:hAnsi="Courier New" w:cs="Courier New"/>
          <w:sz w:val="18"/>
          <w:szCs w:val="18"/>
        </w:rPr>
        <w:t>о-</w:t>
      </w:r>
      <w:proofErr w:type="gramEnd"/>
      <w:r>
        <w:rPr>
          <w:rFonts w:ascii="Courier New" w:hAnsi="Courier New" w:cs="Courier New"/>
          <w:sz w:val="18"/>
          <w:szCs w:val="18"/>
        </w:rPr>
        <w:t xml:space="preserve">       человек</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акушерскими пунктами (офисами</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врачей общей практики)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(нарастающим итогом)</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Ввод в действие </w:t>
      </w:r>
      <w:proofErr w:type="gramStart"/>
      <w:r>
        <w:rPr>
          <w:rFonts w:ascii="Courier New" w:hAnsi="Courier New" w:cs="Courier New"/>
          <w:sz w:val="18"/>
          <w:szCs w:val="18"/>
        </w:rPr>
        <w:t>плоскостных</w:t>
      </w:r>
      <w:proofErr w:type="gramEnd"/>
      <w:r>
        <w:rPr>
          <w:rFonts w:ascii="Courier New" w:hAnsi="Courier New" w:cs="Courier New"/>
          <w:sz w:val="18"/>
          <w:szCs w:val="18"/>
        </w:rPr>
        <w:t xml:space="preserve">      тыс. кв.     256,8     63,7    59,9    64,2     69      262,4    77,9    87,1     97,4     519,2</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спортивных сооружений             метров</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Прирост сельского населения,       тыс.         -       32,7    63,4    96,3    131,7      -      171,7   216,4   266,3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обеспеченного</w:t>
      </w:r>
      <w:proofErr w:type="gramEnd"/>
      <w:r>
        <w:rPr>
          <w:rFonts w:ascii="Courier New" w:hAnsi="Courier New" w:cs="Courier New"/>
          <w:sz w:val="18"/>
          <w:szCs w:val="18"/>
        </w:rPr>
        <w:t xml:space="preserve"> плоскостными       человек</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спортивными сооружениями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(нарастающим итогом)</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Ввод в действие учреждений      тыс. мест      3,3        -       -      1,6     1,7      6,6       2      2,2     2,4       9,9</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культурно-досугового типа</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Прирост сельского населения,       тыс.         -         -       -     10,8    22,3       -      35,4     50      66,3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обеспеченного</w:t>
      </w:r>
      <w:proofErr w:type="gramEnd"/>
      <w:r>
        <w:rPr>
          <w:rFonts w:ascii="Courier New" w:hAnsi="Courier New" w:cs="Courier New"/>
          <w:sz w:val="18"/>
          <w:szCs w:val="18"/>
        </w:rPr>
        <w:t xml:space="preserve"> учреждениями       человек</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культурно-досугового типа</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(нарастающим итогом)</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Ввод в действие                    тыс.         9        2,2     2,1     2,3     2,4      9,2      2,7     3,1     3,4       18,2</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распределительных газовых       километров</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сетей</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Уровень газификации жилых       процентов       -       57,1    57,7    58,3     59        -      59,7    60,6     61,5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домов (квартир) сетевым газом</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 сельской местности</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Ввод в действие </w:t>
      </w:r>
      <w:proofErr w:type="gramStart"/>
      <w:r>
        <w:rPr>
          <w:rFonts w:ascii="Courier New" w:hAnsi="Courier New" w:cs="Courier New"/>
          <w:sz w:val="18"/>
          <w:szCs w:val="18"/>
        </w:rPr>
        <w:t>локальных</w:t>
      </w:r>
      <w:proofErr w:type="gramEnd"/>
      <w:r>
        <w:rPr>
          <w:rFonts w:ascii="Courier New" w:hAnsi="Courier New" w:cs="Courier New"/>
          <w:sz w:val="18"/>
          <w:szCs w:val="18"/>
        </w:rPr>
        <w:t xml:space="preserve">          тыс.        6,4       1,6     1,5     1,6     1,7      6,5      1,9     2,2     2,4       12,9</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водопроводов                    километров</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Уровень обеспеченности          процентов       -        60     60,4    60,8    61,3       -      61,8    62,4      63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сельского населения </w:t>
      </w:r>
      <w:proofErr w:type="gramStart"/>
      <w:r>
        <w:rPr>
          <w:rFonts w:ascii="Courier New" w:hAnsi="Courier New" w:cs="Courier New"/>
          <w:sz w:val="18"/>
          <w:szCs w:val="18"/>
        </w:rPr>
        <w:t>питьевой</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водой</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Количество населенных пунктов,    единиц        52       10      22       9      11       80       20      19       41       132</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расположенных в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в которых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реализованы проекты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комплексного обустройства</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площадок под </w:t>
      </w:r>
      <w:proofErr w:type="gramStart"/>
      <w:r>
        <w:rPr>
          <w:rFonts w:ascii="Courier New" w:hAnsi="Courier New" w:cs="Courier New"/>
          <w:sz w:val="18"/>
          <w:szCs w:val="18"/>
        </w:rPr>
        <w:t>компактную</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жилищную застройку</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Количество созданных рабочих    тыс. мест      12,4      1,8     1,8     4,5     4,3     19,4      5,8     6,4     7,2       31,8</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 на селе</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Количество реализованных          единиц       397       100     94      99      104      378      114     126     138       775</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проектов местных инициатив</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граждан, проживающих </w:t>
      </w:r>
      <w:proofErr w:type="gramStart"/>
      <w:r>
        <w:rPr>
          <w:rFonts w:ascii="Courier New" w:hAnsi="Courier New" w:cs="Courier New"/>
          <w:sz w:val="18"/>
          <w:szCs w:val="18"/>
        </w:rPr>
        <w:t>в</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w:t>
      </w:r>
      <w:proofErr w:type="gramStart"/>
      <w:r>
        <w:rPr>
          <w:rFonts w:ascii="Courier New" w:hAnsi="Courier New" w:cs="Courier New"/>
          <w:sz w:val="18"/>
          <w:szCs w:val="18"/>
        </w:rPr>
        <w:t>получивших</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грантовую</w:t>
      </w:r>
      <w:proofErr w:type="spellEnd"/>
      <w:r>
        <w:rPr>
          <w:rFonts w:ascii="Courier New" w:hAnsi="Courier New" w:cs="Courier New"/>
          <w:sz w:val="18"/>
          <w:szCs w:val="18"/>
        </w:rPr>
        <w:t xml:space="preserve"> поддержку</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Количество реализованных          единиц        12        3       3       3       3        9        3       3       3         21</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мероприятий по поощрению 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популяризации достижений </w:t>
      </w:r>
      <w:proofErr w:type="gramStart"/>
      <w:r>
        <w:rPr>
          <w:rFonts w:ascii="Courier New" w:hAnsi="Courier New" w:cs="Courier New"/>
          <w:sz w:val="18"/>
          <w:szCs w:val="18"/>
        </w:rPr>
        <w:t>в</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сфере развития </w:t>
      </w:r>
      <w:proofErr w:type="gramStart"/>
      <w:r>
        <w:rPr>
          <w:rFonts w:ascii="Courier New" w:hAnsi="Courier New" w:cs="Courier New"/>
          <w:sz w:val="18"/>
          <w:szCs w:val="18"/>
        </w:rPr>
        <w:t>сельских</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lastRenderedPageBreak/>
        <w:t xml:space="preserve"> территорий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w:t>
      </w: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ind w:firstLine="540"/>
        <w:jc w:val="both"/>
        <w:rPr>
          <w:rFonts w:cs="Calibri"/>
        </w:rPr>
      </w:pP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jc w:val="right"/>
        <w:outlineLvl w:val="1"/>
        <w:rPr>
          <w:rFonts w:cs="Calibri"/>
        </w:rPr>
      </w:pPr>
      <w:r>
        <w:rPr>
          <w:rFonts w:cs="Calibri"/>
        </w:rPr>
        <w:t>Приложение N 2</w:t>
      </w:r>
    </w:p>
    <w:p w:rsidR="00CC2FC9" w:rsidRDefault="00CC2FC9" w:rsidP="00CC2FC9">
      <w:pPr>
        <w:widowControl w:val="0"/>
        <w:autoSpaceDE w:val="0"/>
        <w:autoSpaceDN w:val="0"/>
        <w:adjustRightInd w:val="0"/>
        <w:spacing w:after="0" w:line="240" w:lineRule="auto"/>
        <w:jc w:val="right"/>
        <w:rPr>
          <w:rFonts w:cs="Calibri"/>
        </w:rPr>
      </w:pPr>
      <w:r>
        <w:rPr>
          <w:rFonts w:cs="Calibri"/>
        </w:rPr>
        <w:t>к федеральной целевой программе</w:t>
      </w:r>
    </w:p>
    <w:p w:rsidR="00CC2FC9" w:rsidRDefault="00CC2FC9" w:rsidP="00CC2FC9">
      <w:pPr>
        <w:widowControl w:val="0"/>
        <w:autoSpaceDE w:val="0"/>
        <w:autoSpaceDN w:val="0"/>
        <w:adjustRightInd w:val="0"/>
        <w:spacing w:after="0" w:line="240" w:lineRule="auto"/>
        <w:jc w:val="right"/>
        <w:rPr>
          <w:rFonts w:cs="Calibri"/>
        </w:rPr>
      </w:pPr>
      <w:r>
        <w:rPr>
          <w:rFonts w:cs="Calibri"/>
        </w:rPr>
        <w:t xml:space="preserve">"Устойчивое развитие </w:t>
      </w:r>
      <w:proofErr w:type="gramStart"/>
      <w:r>
        <w:rPr>
          <w:rFonts w:cs="Calibri"/>
        </w:rPr>
        <w:t>сельских</w:t>
      </w:r>
      <w:proofErr w:type="gramEnd"/>
    </w:p>
    <w:p w:rsidR="00CC2FC9" w:rsidRDefault="00CC2FC9" w:rsidP="00CC2FC9">
      <w:pPr>
        <w:widowControl w:val="0"/>
        <w:autoSpaceDE w:val="0"/>
        <w:autoSpaceDN w:val="0"/>
        <w:adjustRightInd w:val="0"/>
        <w:spacing w:after="0" w:line="240" w:lineRule="auto"/>
        <w:jc w:val="right"/>
        <w:rPr>
          <w:rFonts w:cs="Calibri"/>
        </w:rPr>
      </w:pPr>
      <w:r>
        <w:rPr>
          <w:rFonts w:cs="Calibri"/>
        </w:rPr>
        <w:t>территорий на 2014 - 2017 годы</w:t>
      </w:r>
    </w:p>
    <w:p w:rsidR="00CC2FC9" w:rsidRDefault="00CC2FC9" w:rsidP="00CC2FC9">
      <w:pPr>
        <w:widowControl w:val="0"/>
        <w:autoSpaceDE w:val="0"/>
        <w:autoSpaceDN w:val="0"/>
        <w:adjustRightInd w:val="0"/>
        <w:spacing w:after="0" w:line="240" w:lineRule="auto"/>
        <w:jc w:val="right"/>
        <w:rPr>
          <w:rFonts w:cs="Calibri"/>
        </w:rPr>
      </w:pPr>
      <w:r>
        <w:rPr>
          <w:rFonts w:cs="Calibri"/>
        </w:rPr>
        <w:t>и на период до 2020 года"</w:t>
      </w: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jc w:val="center"/>
        <w:rPr>
          <w:rFonts w:cs="Calibri"/>
        </w:rPr>
      </w:pPr>
      <w:bookmarkStart w:id="2" w:name="Par558"/>
      <w:bookmarkEnd w:id="2"/>
      <w:r>
        <w:rPr>
          <w:rFonts w:cs="Calibri"/>
        </w:rPr>
        <w:t>МЕРОПРИЯТИЯ</w:t>
      </w:r>
    </w:p>
    <w:p w:rsidR="00CC2FC9" w:rsidRDefault="00CC2FC9" w:rsidP="00CC2FC9">
      <w:pPr>
        <w:widowControl w:val="0"/>
        <w:autoSpaceDE w:val="0"/>
        <w:autoSpaceDN w:val="0"/>
        <w:adjustRightInd w:val="0"/>
        <w:spacing w:after="0" w:line="240" w:lineRule="auto"/>
        <w:jc w:val="center"/>
        <w:rPr>
          <w:rFonts w:cs="Calibri"/>
        </w:rPr>
      </w:pPr>
      <w:r>
        <w:rPr>
          <w:rFonts w:cs="Calibri"/>
        </w:rPr>
        <w:t xml:space="preserve">ФЕДЕРАЛЬНОЙ ЦЕЛЕВОЙ ПРОГРАММЫ "УСТОЙЧИВОЕ РАЗВИТИЕ </w:t>
      </w:r>
      <w:proofErr w:type="gramStart"/>
      <w:r>
        <w:rPr>
          <w:rFonts w:cs="Calibri"/>
        </w:rPr>
        <w:t>СЕЛЬСКИХ</w:t>
      </w:r>
      <w:proofErr w:type="gramEnd"/>
    </w:p>
    <w:p w:rsidR="00CC2FC9" w:rsidRDefault="00CC2FC9" w:rsidP="00CC2FC9">
      <w:pPr>
        <w:widowControl w:val="0"/>
        <w:autoSpaceDE w:val="0"/>
        <w:autoSpaceDN w:val="0"/>
        <w:adjustRightInd w:val="0"/>
        <w:spacing w:after="0" w:line="240" w:lineRule="auto"/>
        <w:jc w:val="center"/>
        <w:rPr>
          <w:rFonts w:cs="Calibri"/>
        </w:rPr>
      </w:pPr>
      <w:r>
        <w:rPr>
          <w:rFonts w:cs="Calibri"/>
        </w:rPr>
        <w:t>ТЕРРИТОРИЙ НА 2014 - 2017 ГОДЫ И НА ПЕРИОД ДО 2020 ГОДА"</w:t>
      </w:r>
    </w:p>
    <w:p w:rsidR="00CC2FC9" w:rsidRDefault="00CC2FC9" w:rsidP="00CC2FC9">
      <w:pPr>
        <w:widowControl w:val="0"/>
        <w:autoSpaceDE w:val="0"/>
        <w:autoSpaceDN w:val="0"/>
        <w:adjustRightInd w:val="0"/>
        <w:spacing w:after="0" w:line="240" w:lineRule="auto"/>
        <w:jc w:val="center"/>
        <w:rPr>
          <w:rFonts w:cs="Calibri"/>
        </w:rPr>
      </w:pPr>
    </w:p>
    <w:p w:rsidR="00CC2FC9" w:rsidRDefault="00CC2FC9" w:rsidP="00CC2FC9">
      <w:pPr>
        <w:widowControl w:val="0"/>
        <w:autoSpaceDE w:val="0"/>
        <w:autoSpaceDN w:val="0"/>
        <w:adjustRightInd w:val="0"/>
        <w:spacing w:after="0" w:line="240" w:lineRule="auto"/>
        <w:jc w:val="right"/>
        <w:rPr>
          <w:rFonts w:cs="Calibri"/>
        </w:rPr>
      </w:pPr>
      <w:r>
        <w:rPr>
          <w:rFonts w:cs="Calibri"/>
        </w:rPr>
        <w:t>(млн. рублей, в ценах соответствующих лет)</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│Срок    │   Объем</w:t>
      </w:r>
      <w:proofErr w:type="gramStart"/>
      <w:r>
        <w:rPr>
          <w:rFonts w:ascii="Courier New" w:hAnsi="Courier New" w:cs="Courier New"/>
          <w:sz w:val="18"/>
          <w:szCs w:val="18"/>
        </w:rPr>
        <w:t xml:space="preserve">    │           В</w:t>
      </w:r>
      <w:proofErr w:type="gramEnd"/>
      <w:r>
        <w:rPr>
          <w:rFonts w:ascii="Courier New" w:hAnsi="Courier New" w:cs="Courier New"/>
          <w:sz w:val="18"/>
          <w:szCs w:val="18"/>
        </w:rPr>
        <w:t xml:space="preserve"> том числе           │    Ответственные    │ Ожидаемые результаты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исполн</w:t>
      </w:r>
      <w:proofErr w:type="gramStart"/>
      <w:r>
        <w:rPr>
          <w:rFonts w:ascii="Courier New" w:hAnsi="Courier New" w:cs="Courier New"/>
          <w:sz w:val="18"/>
          <w:szCs w:val="18"/>
        </w:rPr>
        <w:t>е</w:t>
      </w:r>
      <w:proofErr w:type="spellEnd"/>
      <w:r>
        <w:rPr>
          <w:rFonts w:ascii="Courier New" w:hAnsi="Courier New" w:cs="Courier New"/>
          <w:sz w:val="18"/>
          <w:szCs w:val="18"/>
        </w:rPr>
        <w:t>-</w:t>
      </w:r>
      <w:proofErr w:type="gramEnd"/>
      <w:r>
        <w:rPr>
          <w:rFonts w:ascii="Courier New" w:hAnsi="Courier New" w:cs="Courier New"/>
          <w:sz w:val="18"/>
          <w:szCs w:val="18"/>
        </w:rPr>
        <w:t>│финансового ├──────────┬────────────┬─────────┤     исполнители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ния</w:t>
      </w:r>
      <w:proofErr w:type="spellEnd"/>
      <w:r>
        <w:rPr>
          <w:rFonts w:ascii="Courier New" w:hAnsi="Courier New" w:cs="Courier New"/>
          <w:sz w:val="18"/>
          <w:szCs w:val="18"/>
        </w:rPr>
        <w:t xml:space="preserve">     │обеспечения │за счет   │за счет     │за счет  │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 всего   │средств   │</w:t>
      </w:r>
      <w:proofErr w:type="gramStart"/>
      <w:r>
        <w:rPr>
          <w:rFonts w:ascii="Courier New" w:hAnsi="Courier New" w:cs="Courier New"/>
          <w:sz w:val="18"/>
          <w:szCs w:val="18"/>
        </w:rPr>
        <w:t>средств</w:t>
      </w:r>
      <w:proofErr w:type="gramEnd"/>
      <w:r>
        <w:rPr>
          <w:rFonts w:ascii="Courier New" w:hAnsi="Courier New" w:cs="Courier New"/>
          <w:sz w:val="18"/>
          <w:szCs w:val="18"/>
        </w:rPr>
        <w:t xml:space="preserve">     │средств  │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w:t>
      </w:r>
      <w:proofErr w:type="spellStart"/>
      <w:r>
        <w:rPr>
          <w:rFonts w:ascii="Courier New" w:hAnsi="Courier New" w:cs="Courier New"/>
          <w:sz w:val="18"/>
          <w:szCs w:val="18"/>
        </w:rPr>
        <w:t>федерал</w:t>
      </w:r>
      <w:proofErr w:type="gramStart"/>
      <w:r>
        <w:rPr>
          <w:rFonts w:ascii="Courier New" w:hAnsi="Courier New" w:cs="Courier New"/>
          <w:sz w:val="18"/>
          <w:szCs w:val="18"/>
        </w:rPr>
        <w:t>ь</w:t>
      </w:r>
      <w:proofErr w:type="spellEnd"/>
      <w:r>
        <w:rPr>
          <w:rFonts w:ascii="Courier New" w:hAnsi="Courier New" w:cs="Courier New"/>
          <w:sz w:val="18"/>
          <w:szCs w:val="18"/>
        </w:rPr>
        <w:t>-</w:t>
      </w:r>
      <w:proofErr w:type="gramEnd"/>
      <w:r>
        <w:rPr>
          <w:rFonts w:ascii="Courier New" w:hAnsi="Courier New" w:cs="Courier New"/>
          <w:sz w:val="18"/>
          <w:szCs w:val="18"/>
        </w:rPr>
        <w:t xml:space="preserve"> │</w:t>
      </w:r>
      <w:proofErr w:type="spellStart"/>
      <w:r>
        <w:rPr>
          <w:rFonts w:ascii="Courier New" w:hAnsi="Courier New" w:cs="Courier New"/>
          <w:sz w:val="18"/>
          <w:szCs w:val="18"/>
        </w:rPr>
        <w:t>консолиди</w:t>
      </w:r>
      <w:proofErr w:type="spellEnd"/>
      <w:r>
        <w:rPr>
          <w:rFonts w:ascii="Courier New" w:hAnsi="Courier New" w:cs="Courier New"/>
          <w:sz w:val="18"/>
          <w:szCs w:val="18"/>
        </w:rPr>
        <w:t>-  │</w:t>
      </w:r>
      <w:proofErr w:type="spellStart"/>
      <w:r>
        <w:rPr>
          <w:rFonts w:ascii="Courier New" w:hAnsi="Courier New" w:cs="Courier New"/>
          <w:sz w:val="18"/>
          <w:szCs w:val="18"/>
        </w:rPr>
        <w:t>внебюд</w:t>
      </w:r>
      <w:proofErr w:type="spellEnd"/>
      <w:r>
        <w:rPr>
          <w:rFonts w:ascii="Courier New" w:hAnsi="Courier New" w:cs="Courier New"/>
          <w:sz w:val="18"/>
          <w:szCs w:val="18"/>
        </w:rPr>
        <w:t>-  │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w:t>
      </w:r>
      <w:proofErr w:type="spellStart"/>
      <w:r>
        <w:rPr>
          <w:rFonts w:ascii="Courier New" w:hAnsi="Courier New" w:cs="Courier New"/>
          <w:sz w:val="18"/>
          <w:szCs w:val="18"/>
        </w:rPr>
        <w:t>ного</w:t>
      </w:r>
      <w:proofErr w:type="spellEnd"/>
      <w:r>
        <w:rPr>
          <w:rFonts w:ascii="Courier New" w:hAnsi="Courier New" w:cs="Courier New"/>
          <w:sz w:val="18"/>
          <w:szCs w:val="18"/>
        </w:rPr>
        <w:t xml:space="preserve">      │</w:t>
      </w:r>
      <w:proofErr w:type="spellStart"/>
      <w:r>
        <w:rPr>
          <w:rFonts w:ascii="Courier New" w:hAnsi="Courier New" w:cs="Courier New"/>
          <w:sz w:val="18"/>
          <w:szCs w:val="18"/>
        </w:rPr>
        <w:t>рованных</w:t>
      </w:r>
      <w:proofErr w:type="spellEnd"/>
      <w:r>
        <w:rPr>
          <w:rFonts w:ascii="Courier New" w:hAnsi="Courier New" w:cs="Courier New"/>
          <w:sz w:val="18"/>
          <w:szCs w:val="18"/>
        </w:rPr>
        <w:t xml:space="preserve">    │</w:t>
      </w:r>
      <w:proofErr w:type="spellStart"/>
      <w:r>
        <w:rPr>
          <w:rFonts w:ascii="Courier New" w:hAnsi="Courier New" w:cs="Courier New"/>
          <w:sz w:val="18"/>
          <w:szCs w:val="18"/>
        </w:rPr>
        <w:t>жетных</w:t>
      </w:r>
      <w:proofErr w:type="spellEnd"/>
      <w:r>
        <w:rPr>
          <w:rFonts w:ascii="Courier New" w:hAnsi="Courier New" w:cs="Courier New"/>
          <w:sz w:val="18"/>
          <w:szCs w:val="18"/>
        </w:rPr>
        <w:t xml:space="preserve">   │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│бюджета   │бюджетов    │</w:t>
      </w:r>
      <w:proofErr w:type="spellStart"/>
      <w:r>
        <w:rPr>
          <w:rFonts w:ascii="Courier New" w:hAnsi="Courier New" w:cs="Courier New"/>
          <w:sz w:val="18"/>
          <w:szCs w:val="18"/>
        </w:rPr>
        <w:t>источни</w:t>
      </w:r>
      <w:proofErr w:type="spellEnd"/>
      <w:r>
        <w:rPr>
          <w:rFonts w:ascii="Courier New" w:hAnsi="Courier New" w:cs="Courier New"/>
          <w:sz w:val="18"/>
          <w:szCs w:val="18"/>
        </w:rPr>
        <w:t>- │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          │субъектов   │ков      │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          │Российской  │         │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        │            │          │Федерации   │         │                     │</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I. Прочие нужды</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Государственный заказчик - Минсельхоз России</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Улучшение жилищных условий      2014 год   15066,7       4520       6026,7      4520    Минсельхоз России,    повышение доступности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граждан, проживающих в          2015 год   15066,7       4520       6026,7      4520    органы                улучшения жилищных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 всего     2016 год    16801       5040,3      6720,4     5040,3   исполнительной        условий для граждан,</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2017 год    18752       5625,6      7500,8     5625,6   власти субъектов      проживающих </w:t>
      </w:r>
      <w:proofErr w:type="gramStart"/>
      <w:r>
        <w:rPr>
          <w:rFonts w:ascii="Courier New" w:hAnsi="Courier New" w:cs="Courier New"/>
          <w:sz w:val="18"/>
          <w:szCs w:val="18"/>
        </w:rPr>
        <w:t>в</w:t>
      </w:r>
      <w:proofErr w:type="gramEnd"/>
      <w:r>
        <w:rPr>
          <w:rFonts w:ascii="Courier New" w:hAnsi="Courier New" w:cs="Courier New"/>
          <w:sz w:val="18"/>
          <w:szCs w:val="18"/>
        </w:rPr>
        <w:t xml:space="preserve">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21831,3      6549,4      8732,5     6549,4   Российской            местности, в том числе</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25248,3      7574,5     10099,3     7574,5   Федерации, органы     молодых семей 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29005,7      8701,7     11602,3     8701,7   местного              молодых специалистов</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 том числе молодых       2014 год     8400        2520        3360       2520</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lastRenderedPageBreak/>
        <w:t xml:space="preserve">       семей и молодых           2015 год     8400        2520        3360       2520</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специалистов              2016 год     9367       2810,1      3746,8     2810,1</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2017 год   10454,6      3136,4      4181,8     3136,4</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12171,4      3651,4      4868,6     3651,4</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14076,4      4222,9      5630,6     4222,9</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16171,3      4851,4      6468,5     4851,4</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Грантовая</w:t>
      </w:r>
      <w:proofErr w:type="spellEnd"/>
      <w:r>
        <w:rPr>
          <w:rFonts w:ascii="Courier New" w:hAnsi="Courier New" w:cs="Courier New"/>
          <w:sz w:val="18"/>
          <w:szCs w:val="18"/>
        </w:rPr>
        <w:t xml:space="preserve"> поддержка местных     2014 год     200         100         100          -     Минсельхоз России,    повышение активности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инициатив граждан, проживающих  2015 год     200         100         100          -     </w:t>
      </w:r>
      <w:proofErr w:type="spellStart"/>
      <w:r>
        <w:rPr>
          <w:rFonts w:ascii="Courier New" w:hAnsi="Courier New" w:cs="Courier New"/>
          <w:sz w:val="18"/>
          <w:szCs w:val="18"/>
        </w:rPr>
        <w:t>Минрегион</w:t>
      </w:r>
      <w:proofErr w:type="spellEnd"/>
      <w:r>
        <w:rPr>
          <w:rFonts w:ascii="Courier New" w:hAnsi="Courier New" w:cs="Courier New"/>
          <w:sz w:val="18"/>
          <w:szCs w:val="18"/>
        </w:rPr>
        <w:t xml:space="preserve"> России,     населения в реализации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 сельской местности            2016 год     223        111,5       111,5         -     органы                общественно </w:t>
      </w:r>
      <w:proofErr w:type="gramStart"/>
      <w:r>
        <w:rPr>
          <w:rFonts w:ascii="Courier New" w:hAnsi="Courier New" w:cs="Courier New"/>
          <w:sz w:val="18"/>
          <w:szCs w:val="18"/>
        </w:rPr>
        <w:t>значимых</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2017 год     249        124,5       124,5         -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проектов в сельских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289,8       144,9       144,9         -     власти субъектов      поселениях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335,2       167,6       167,6         -     </w:t>
      </w:r>
      <w:proofErr w:type="gramStart"/>
      <w:r>
        <w:rPr>
          <w:rFonts w:ascii="Courier New" w:hAnsi="Courier New" w:cs="Courier New"/>
          <w:sz w:val="18"/>
          <w:szCs w:val="18"/>
        </w:rPr>
        <w:t>Российской</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385        192,5       192,5         -     Федерации, органы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Поощрение и популяризация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достижений в сфере развития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сельских территорий:</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организация и проведение  2014 год      18          18          -           -     Минсельхоз России,    создание</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всероссийского конкурса   2015 год      18          18          -           -     органы                положительного образа</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информационно-            2016 год      19          19          -           -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российского села 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просветительских          2017 год     20,3        20,3         -           -     власти субъектов      привлекательности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проектов по сельской      2018 год     21,5        21,5         -           -     Российской            работы </w:t>
      </w:r>
      <w:proofErr w:type="gramStart"/>
      <w:r>
        <w:rPr>
          <w:rFonts w:ascii="Courier New" w:hAnsi="Courier New" w:cs="Courier New"/>
          <w:sz w:val="18"/>
          <w:szCs w:val="18"/>
        </w:rPr>
        <w:t>в</w:t>
      </w:r>
      <w:proofErr w:type="gramEnd"/>
      <w:r>
        <w:rPr>
          <w:rFonts w:ascii="Courier New" w:hAnsi="Courier New" w:cs="Courier New"/>
          <w:sz w:val="18"/>
          <w:szCs w:val="18"/>
        </w:rPr>
        <w:t xml:space="preserve">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тематике, включая         2019 год     22,6        22,6         -           -     Федерации, органы     местности,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премирование победителей  2020 год     23,6        23,6         -           -     местного              распространение</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        передового опыта</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развития </w:t>
      </w:r>
      <w:proofErr w:type="gramStart"/>
      <w:r>
        <w:rPr>
          <w:rFonts w:ascii="Courier New" w:hAnsi="Courier New" w:cs="Courier New"/>
          <w:sz w:val="18"/>
          <w:szCs w:val="18"/>
        </w:rPr>
        <w:t>сельских</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территорий, повышение</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значимости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сельскохозяйственного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труда, сохранение</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народных традиций</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реализация                2014 год      7           7           -           -     Минсельхоз России,    сохранение культурно-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всероссийского            2015 год      7           7           -           -     органы                исторического наследия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молодежного проекта по    2016 год     7,5         7,5          -           -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села и повышение</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сохранению культурно-     2017 год     8,1         8,1          -           -     власти субъектов      информированности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исторического наследия    2018 год     8,7         8,7          -           -     </w:t>
      </w:r>
      <w:proofErr w:type="gramStart"/>
      <w:r>
        <w:rPr>
          <w:rFonts w:ascii="Courier New" w:hAnsi="Courier New" w:cs="Courier New"/>
          <w:sz w:val="18"/>
          <w:szCs w:val="18"/>
        </w:rPr>
        <w:t>Российской</w:t>
      </w:r>
      <w:proofErr w:type="gramEnd"/>
      <w:r>
        <w:rPr>
          <w:rFonts w:ascii="Courier New" w:hAnsi="Courier New" w:cs="Courier New"/>
          <w:sz w:val="18"/>
          <w:szCs w:val="18"/>
        </w:rPr>
        <w:t xml:space="preserve">            населения 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села и повышению          2019 год     9,2         9,2          -           -     Федерации, органы     возможностях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lastRenderedPageBreak/>
        <w:t xml:space="preserve">       информированности         2020 год     9,6         9,6          -           -     местного              самореализации </w:t>
      </w:r>
      <w:proofErr w:type="gramStart"/>
      <w:r>
        <w:rPr>
          <w:rFonts w:ascii="Courier New" w:hAnsi="Courier New" w:cs="Courier New"/>
          <w:sz w:val="18"/>
          <w:szCs w:val="18"/>
        </w:rPr>
        <w:t>на</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населения о возможностях                                                          самоуправления        сельских территориях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самореализации </w:t>
      </w:r>
      <w:proofErr w:type="gramStart"/>
      <w:r>
        <w:rPr>
          <w:rFonts w:ascii="Courier New" w:hAnsi="Courier New" w:cs="Courier New"/>
          <w:sz w:val="18"/>
          <w:szCs w:val="18"/>
        </w:rPr>
        <w:t>на</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сельских </w:t>
      </w:r>
      <w:proofErr w:type="gramStart"/>
      <w:r>
        <w:rPr>
          <w:rFonts w:ascii="Courier New" w:hAnsi="Courier New" w:cs="Courier New"/>
          <w:sz w:val="18"/>
          <w:szCs w:val="18"/>
        </w:rPr>
        <w:t>территориях</w:t>
      </w:r>
      <w:proofErr w:type="gramEnd"/>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организация и проведение  2014 год      20          20          -           -     Минсельхоз России,    сохранение 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всероссийских</w:t>
      </w:r>
      <w:proofErr w:type="gramEnd"/>
      <w:r>
        <w:rPr>
          <w:rFonts w:ascii="Courier New" w:hAnsi="Courier New" w:cs="Courier New"/>
          <w:sz w:val="18"/>
          <w:szCs w:val="18"/>
        </w:rPr>
        <w:t xml:space="preserve">             2015 год      20          20          -           -     </w:t>
      </w:r>
      <w:proofErr w:type="spellStart"/>
      <w:r>
        <w:rPr>
          <w:rFonts w:ascii="Courier New" w:hAnsi="Courier New" w:cs="Courier New"/>
          <w:sz w:val="18"/>
          <w:szCs w:val="18"/>
        </w:rPr>
        <w:t>Минспорт</w:t>
      </w:r>
      <w:proofErr w:type="spellEnd"/>
      <w:r>
        <w:rPr>
          <w:rFonts w:ascii="Courier New" w:hAnsi="Courier New" w:cs="Courier New"/>
          <w:sz w:val="18"/>
          <w:szCs w:val="18"/>
        </w:rPr>
        <w:t xml:space="preserve"> России,      популяризация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соревнований по           2016 год     21,2        21,2         -           -     органы                традиционных </w:t>
      </w:r>
      <w:proofErr w:type="gramStart"/>
      <w:r>
        <w:rPr>
          <w:rFonts w:ascii="Courier New" w:hAnsi="Courier New" w:cs="Courier New"/>
          <w:sz w:val="18"/>
          <w:szCs w:val="18"/>
        </w:rPr>
        <w:t>для</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традиционным</w:t>
      </w:r>
      <w:proofErr w:type="gramEnd"/>
      <w:r>
        <w:rPr>
          <w:rFonts w:ascii="Courier New" w:hAnsi="Courier New" w:cs="Courier New"/>
          <w:sz w:val="18"/>
          <w:szCs w:val="18"/>
        </w:rPr>
        <w:t xml:space="preserve"> для России   2017 год     22,4        22,4         -           -     исполнительной        России (национальных)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(национальным) видам      2018 год     23,6        23,6         -           -     власти субъектов      видов спорта,</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спорта                    2019 год     24,8        24,8         -           -     </w:t>
      </w:r>
      <w:proofErr w:type="gramStart"/>
      <w:r>
        <w:rPr>
          <w:rFonts w:ascii="Courier New" w:hAnsi="Courier New" w:cs="Courier New"/>
          <w:sz w:val="18"/>
          <w:szCs w:val="18"/>
        </w:rPr>
        <w:t>Российской</w:t>
      </w:r>
      <w:proofErr w:type="gramEnd"/>
      <w:r>
        <w:rPr>
          <w:rFonts w:ascii="Courier New" w:hAnsi="Courier New" w:cs="Courier New"/>
          <w:sz w:val="18"/>
          <w:szCs w:val="18"/>
        </w:rPr>
        <w:t xml:space="preserve">            приобщение сельского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26          26          -           -     Федерации, органы     населения, особенно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местного              молодежи, к </w:t>
      </w:r>
      <w:proofErr w:type="gramStart"/>
      <w:r>
        <w:rPr>
          <w:rFonts w:ascii="Courier New" w:hAnsi="Courier New" w:cs="Courier New"/>
          <w:sz w:val="18"/>
          <w:szCs w:val="18"/>
        </w:rPr>
        <w:t>здоровому</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        образу жизни,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организация досуга</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II. Капитальные вложения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Государственный заказчик - Минсельхоз России</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Комплексное обустройство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населенных пунктов,</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расположенных в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объектами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социальной и инженерной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инфраструктуры:</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развитие сети             2014 год    1666,7       500        1166,7        -     Минсельхоз России,    обновление </w:t>
      </w:r>
      <w:proofErr w:type="gramStart"/>
      <w:r>
        <w:rPr>
          <w:rFonts w:ascii="Courier New" w:hAnsi="Courier New" w:cs="Courier New"/>
          <w:sz w:val="18"/>
          <w:szCs w:val="18"/>
        </w:rPr>
        <w:t>основных</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общеобразовательных       2015 год    1666,7       500        1166,7        -     органы                фондов, повышение</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учреждений в </w:t>
      </w:r>
      <w:proofErr w:type="gramStart"/>
      <w:r>
        <w:rPr>
          <w:rFonts w:ascii="Courier New" w:hAnsi="Courier New" w:cs="Courier New"/>
          <w:sz w:val="18"/>
          <w:szCs w:val="18"/>
        </w:rPr>
        <w:t>сельской</w:t>
      </w:r>
      <w:proofErr w:type="gramEnd"/>
      <w:r>
        <w:rPr>
          <w:rFonts w:ascii="Courier New" w:hAnsi="Courier New" w:cs="Courier New"/>
          <w:sz w:val="18"/>
          <w:szCs w:val="18"/>
        </w:rPr>
        <w:t xml:space="preserve">     2016 год    1904,5      571,4       1333,1        -     исполнительной        территориальной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2017 год    2184,6      655,4       1529,2        -     власти субъектов      доступности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2636       790,8       1845,2        -     </w:t>
      </w:r>
      <w:proofErr w:type="gramStart"/>
      <w:r>
        <w:rPr>
          <w:rFonts w:ascii="Courier New" w:hAnsi="Courier New" w:cs="Courier New"/>
          <w:sz w:val="18"/>
          <w:szCs w:val="18"/>
        </w:rPr>
        <w:t>Российской</w:t>
      </w:r>
      <w:proofErr w:type="gramEnd"/>
      <w:r>
        <w:rPr>
          <w:rFonts w:ascii="Courier New" w:hAnsi="Courier New" w:cs="Courier New"/>
          <w:sz w:val="18"/>
          <w:szCs w:val="18"/>
        </w:rPr>
        <w:t xml:space="preserve">            общеобразовательных</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3109,9       933        2176,9        -     Федерации, органы     учреждений </w:t>
      </w:r>
      <w:proofErr w:type="gramStart"/>
      <w:r>
        <w:rPr>
          <w:rFonts w:ascii="Courier New" w:hAnsi="Courier New" w:cs="Courier New"/>
          <w:sz w:val="18"/>
          <w:szCs w:val="18"/>
        </w:rPr>
        <w:t>в</w:t>
      </w:r>
      <w:proofErr w:type="gramEnd"/>
      <w:r>
        <w:rPr>
          <w:rFonts w:ascii="Courier New" w:hAnsi="Courier New" w:cs="Courier New"/>
          <w:sz w:val="18"/>
          <w:szCs w:val="18"/>
        </w:rPr>
        <w:t xml:space="preserve">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3651,6      1095,5      2556,1        -     местного              местности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развитие сети             2014 год    666,7        200        466,7         -     Минсельхоз России,    повышение доступности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фельдшерско-акушерских</w:t>
      </w:r>
      <w:proofErr w:type="gramEnd"/>
      <w:r>
        <w:rPr>
          <w:rFonts w:ascii="Courier New" w:hAnsi="Courier New" w:cs="Courier New"/>
          <w:sz w:val="18"/>
          <w:szCs w:val="18"/>
        </w:rPr>
        <w:t xml:space="preserve">    2015 год    666,7        200        466,7         -     органы                первичной медицинской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пунктов и (или) офисов    2016 год    761,8       228,5       533,3         -     исполнительной        помощи </w:t>
      </w:r>
      <w:proofErr w:type="gramStart"/>
      <w:r>
        <w:rPr>
          <w:rFonts w:ascii="Courier New" w:hAnsi="Courier New" w:cs="Courier New"/>
          <w:sz w:val="18"/>
          <w:szCs w:val="18"/>
        </w:rPr>
        <w:t>сельскому</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врачей общей практики в   2017 год    873,9       262,2       611,7         -     власти субъектов      населению</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2018 год    1054,4      316,3       738,1         -     Российской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1244       373,2       870,8         -     Федерации, органы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1460,6      438,2       1022,4        -     местного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lastRenderedPageBreak/>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развитие сети             2014 год     500         150         350          -     Минсельхоз России,    создание условий </w:t>
      </w:r>
      <w:proofErr w:type="gramStart"/>
      <w:r>
        <w:rPr>
          <w:rFonts w:ascii="Courier New" w:hAnsi="Courier New" w:cs="Courier New"/>
          <w:sz w:val="18"/>
          <w:szCs w:val="18"/>
        </w:rPr>
        <w:t>для</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плоскостных спортивных    2015 год     500         150         350          -     органы                занятий физкультурой 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сооружений в </w:t>
      </w:r>
      <w:proofErr w:type="gramStart"/>
      <w:r>
        <w:rPr>
          <w:rFonts w:ascii="Courier New" w:hAnsi="Courier New" w:cs="Courier New"/>
          <w:sz w:val="18"/>
          <w:szCs w:val="18"/>
        </w:rPr>
        <w:t>сельской</w:t>
      </w:r>
      <w:proofErr w:type="gramEnd"/>
      <w:r>
        <w:rPr>
          <w:rFonts w:ascii="Courier New" w:hAnsi="Courier New" w:cs="Courier New"/>
          <w:sz w:val="18"/>
          <w:szCs w:val="18"/>
        </w:rPr>
        <w:t xml:space="preserve">     2016 год    571,4       171,4        400          -     исполнительной        спортом в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2017 год    655,4       196,6       458,8         -     власти субъектов      местности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790,8       237,2       553,6         -     </w:t>
      </w:r>
      <w:proofErr w:type="gramStart"/>
      <w:r>
        <w:rPr>
          <w:rFonts w:ascii="Courier New" w:hAnsi="Courier New" w:cs="Courier New"/>
          <w:sz w:val="18"/>
          <w:szCs w:val="18"/>
        </w:rPr>
        <w:t>Российской</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933        279,9       653,1         -     Федерации, органы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1095,4      328,6       766,8         -     местного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развитие газификации в    2014 год    3866,7       1160       1933,4      773,3   Минсельхоз России,    повышение уровня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2015 год    3866,7       1160       1933,4      773,3   органы                газификации </w:t>
      </w:r>
      <w:proofErr w:type="gramStart"/>
      <w:r>
        <w:rPr>
          <w:rFonts w:ascii="Courier New" w:hAnsi="Courier New" w:cs="Courier New"/>
          <w:sz w:val="18"/>
          <w:szCs w:val="18"/>
        </w:rPr>
        <w:t>сетевым</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2016 год    4418,6      1325,6      2209,3      883,7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газом в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2017 год    5068,3      1520,5      2534,1     1013,7   власти субъектов      местности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6115,6      1834,7      3057,8     1223,1   </w:t>
      </w:r>
      <w:proofErr w:type="gramStart"/>
      <w:r>
        <w:rPr>
          <w:rFonts w:ascii="Courier New" w:hAnsi="Courier New" w:cs="Courier New"/>
          <w:sz w:val="18"/>
          <w:szCs w:val="18"/>
        </w:rPr>
        <w:t>Российской</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7214,7      2164,4      3607,4     1442,9   Федерации, органы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8471,4      2541,4      4235,7     1694,3   местного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развитие водоснабжения в  2014 год     4400        1320        2640        440    Минсельхоз России,    повышение уровня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2015 год     4400        1320        2640        440    органы                обеспеченности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2016 год     5028       1508,4      3016,8      502,8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сельского населения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2017 год    5767,3      1730,2      3460,4      576,7   власти субъектов      питьевой водой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6959       2087,7      4175,4      695,9   </w:t>
      </w:r>
      <w:proofErr w:type="gramStart"/>
      <w:r>
        <w:rPr>
          <w:rFonts w:ascii="Courier New" w:hAnsi="Courier New" w:cs="Courier New"/>
          <w:sz w:val="18"/>
          <w:szCs w:val="18"/>
        </w:rPr>
        <w:t>Российской</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8210        2463        4926        821    Федерации, органы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9640        2892        5784        964    местного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реализация проектов       2014 год    3333,4       1000        2000       333,4   Минсельхоз России,    создание условий </w:t>
      </w:r>
      <w:proofErr w:type="gramStart"/>
      <w:r>
        <w:rPr>
          <w:rFonts w:ascii="Courier New" w:hAnsi="Courier New" w:cs="Courier New"/>
          <w:sz w:val="18"/>
          <w:szCs w:val="18"/>
        </w:rPr>
        <w:t>для</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комплексного              2015 год    3333,4       1000        2000       333,4   органы                развития жилищного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обустройства площадок     2016 год    3809,1      1142,7      2285,5      380,9   </w:t>
      </w:r>
      <w:proofErr w:type="gramStart"/>
      <w:r>
        <w:rPr>
          <w:rFonts w:ascii="Courier New" w:hAnsi="Courier New" w:cs="Courier New"/>
          <w:sz w:val="18"/>
          <w:szCs w:val="18"/>
        </w:rPr>
        <w:t>исполнительной</w:t>
      </w:r>
      <w:proofErr w:type="gramEnd"/>
      <w:r>
        <w:rPr>
          <w:rFonts w:ascii="Courier New" w:hAnsi="Courier New" w:cs="Courier New"/>
          <w:sz w:val="18"/>
          <w:szCs w:val="18"/>
        </w:rPr>
        <w:t xml:space="preserve">        строительства в</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под компактную жилищную   2017 год    4369,2      1310,8      2621,5      436,9   власти субъектов      сельской местности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застройку в </w:t>
      </w:r>
      <w:proofErr w:type="gramStart"/>
      <w:r>
        <w:rPr>
          <w:rFonts w:ascii="Courier New" w:hAnsi="Courier New" w:cs="Courier New"/>
          <w:sz w:val="18"/>
          <w:szCs w:val="18"/>
        </w:rPr>
        <w:t>сельской</w:t>
      </w:r>
      <w:proofErr w:type="gramEnd"/>
      <w:r>
        <w:rPr>
          <w:rFonts w:ascii="Courier New" w:hAnsi="Courier New" w:cs="Courier New"/>
          <w:sz w:val="18"/>
          <w:szCs w:val="18"/>
        </w:rPr>
        <w:t xml:space="preserve">      2018 год     5272       1581,6      3163,2      527,2   Российской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2019 год    6219,6      1865,9      3731,8      621,9   Федерации, органы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7303       2190,9      4381,8      730,3   местного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lastRenderedPageBreak/>
        <w:t xml:space="preserve">                                            Государственный заказчик - Минкультуры России</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Комплексное обустройство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населенных пунктов,</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расположенных в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объектами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социальной и инженерной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инфраструктуры:</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развитие сети учреждений  2014 год</w:t>
      </w:r>
      <w:proofErr w:type="gramStart"/>
      <w:r>
        <w:rPr>
          <w:rFonts w:ascii="Courier New" w:hAnsi="Courier New" w:cs="Courier New"/>
          <w:sz w:val="18"/>
          <w:szCs w:val="18"/>
        </w:rPr>
        <w:t xml:space="preserve">      -           -           -           -     </w:t>
      </w:r>
      <w:proofErr w:type="gramEnd"/>
      <w:r>
        <w:rPr>
          <w:rFonts w:ascii="Courier New" w:hAnsi="Courier New" w:cs="Courier New"/>
          <w:sz w:val="18"/>
          <w:szCs w:val="18"/>
        </w:rPr>
        <w:t>Минкультуры России,   повышение уровня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культурно-досугового      2015 год</w:t>
      </w:r>
      <w:proofErr w:type="gramStart"/>
      <w:r>
        <w:rPr>
          <w:rFonts w:ascii="Courier New" w:hAnsi="Courier New" w:cs="Courier New"/>
          <w:sz w:val="18"/>
          <w:szCs w:val="18"/>
        </w:rPr>
        <w:t xml:space="preserve">      -           -           -           -     </w:t>
      </w:r>
      <w:proofErr w:type="gramEnd"/>
      <w:r>
        <w:rPr>
          <w:rFonts w:ascii="Courier New" w:hAnsi="Courier New" w:cs="Courier New"/>
          <w:sz w:val="18"/>
          <w:szCs w:val="18"/>
        </w:rPr>
        <w:t>Минсельхоз России,    обеспеченности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типа в </w:t>
      </w:r>
      <w:proofErr w:type="gramStart"/>
      <w:r>
        <w:rPr>
          <w:rFonts w:ascii="Courier New" w:hAnsi="Courier New" w:cs="Courier New"/>
          <w:sz w:val="18"/>
          <w:szCs w:val="18"/>
        </w:rPr>
        <w:t>сельской</w:t>
      </w:r>
      <w:proofErr w:type="gramEnd"/>
      <w:r>
        <w:rPr>
          <w:rFonts w:ascii="Courier New" w:hAnsi="Courier New" w:cs="Courier New"/>
          <w:sz w:val="18"/>
          <w:szCs w:val="18"/>
        </w:rPr>
        <w:t xml:space="preserve">           2016 год    1333,3       400        933,3         -     органы                учреждениями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местности                 2017 год    1529,4      458,8       1070,6        -     исполнительной        культурно-досугового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1845,4      553,6       1291,8        -     власти субъектов      типа </w:t>
      </w:r>
      <w:proofErr w:type="gramStart"/>
      <w:r>
        <w:rPr>
          <w:rFonts w:ascii="Courier New" w:hAnsi="Courier New" w:cs="Courier New"/>
          <w:sz w:val="18"/>
          <w:szCs w:val="18"/>
        </w:rPr>
        <w:t>в</w:t>
      </w:r>
      <w:proofErr w:type="gramEnd"/>
      <w:r>
        <w:rPr>
          <w:rFonts w:ascii="Courier New" w:hAnsi="Courier New" w:cs="Courier New"/>
          <w:sz w:val="18"/>
          <w:szCs w:val="18"/>
        </w:rPr>
        <w:t xml:space="preserve"> сельской</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2177,1      653,1        1524         -     Российской            местности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2556,3      766,9       1789,4        -     Федерации, органы</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местного</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III. Научно-исследовательские и опытно-конструкторские работы</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Государственный заказчик - Минсельхоз России</w:t>
      </w:r>
    </w:p>
    <w:p w:rsidR="00CC2FC9" w:rsidRDefault="00CC2FC9" w:rsidP="00CC2FC9">
      <w:pPr>
        <w:pStyle w:val="ConsPlusCell"/>
        <w:rPr>
          <w:rFonts w:ascii="Courier New" w:hAnsi="Courier New" w:cs="Courier New"/>
          <w:sz w:val="18"/>
          <w:szCs w:val="18"/>
        </w:rPr>
      </w:pP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Научно-методическое       2014 год      5           5           -           -     Минсельхоз России     совершенствование</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обеспечение реализации    2015 год      5           5           -           -                           направлений, форм 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Программы                 2016 год      7           7           -           -                           методов реализации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2017 год      7           7           -           -                           </w:t>
      </w:r>
      <w:proofErr w:type="gramStart"/>
      <w:r>
        <w:rPr>
          <w:rFonts w:ascii="Courier New" w:hAnsi="Courier New" w:cs="Courier New"/>
          <w:sz w:val="18"/>
          <w:szCs w:val="18"/>
        </w:rPr>
        <w:t>государственной</w:t>
      </w:r>
      <w:proofErr w:type="gramEnd"/>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2018 год      10          10          -           -                           политики в области</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2019 год      10          10          -           -                           устойчивого развития</w:t>
      </w:r>
    </w:p>
    <w:p w:rsidR="00CC2FC9" w:rsidRDefault="00CC2FC9" w:rsidP="00CC2FC9">
      <w:pPr>
        <w:pStyle w:val="ConsPlusCell"/>
        <w:rPr>
          <w:rFonts w:ascii="Courier New" w:hAnsi="Courier New" w:cs="Courier New"/>
          <w:sz w:val="18"/>
          <w:szCs w:val="18"/>
        </w:rPr>
      </w:pPr>
      <w:r>
        <w:rPr>
          <w:rFonts w:ascii="Courier New" w:hAnsi="Courier New" w:cs="Courier New"/>
          <w:sz w:val="18"/>
          <w:szCs w:val="18"/>
        </w:rPr>
        <w:t xml:space="preserve">                                 2020 год      10          10          -           -                           сельских территорий</w:t>
      </w:r>
    </w:p>
    <w:p w:rsidR="001C2A35" w:rsidRDefault="00CC2FC9" w:rsidP="00CC2FC9">
      <w:r>
        <w:rPr>
          <w:rFonts w:ascii="Courier New" w:hAnsi="Courier New" w:cs="Courier New"/>
          <w:sz w:val="18"/>
          <w:szCs w:val="18"/>
        </w:rPr>
        <w:t>──────────────────────────────────────────────────────────────────────────────────────────────────────────────────────────────────────</w:t>
      </w:r>
      <w:bookmarkStart w:id="3" w:name="_GoBack"/>
      <w:bookmarkEnd w:id="3"/>
    </w:p>
    <w:sectPr w:rsidR="001C2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C9"/>
    <w:rsid w:val="001C2A35"/>
    <w:rsid w:val="00CC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C2FC9"/>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C2FC9"/>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048D41AF0028AA09BAB3D9E7ADD98F3211BE70F60E2D960A4F9ED3823CEF0BCFD566B0906E2C6g0I" TargetMode="External"/><Relationship Id="rId13" Type="http://schemas.openxmlformats.org/officeDocument/2006/relationships/hyperlink" Target="consultantplus://offline/ref=989048D41AF0028AA09BAB3D9E7ADD98FB251BE3046EBFD368FDF5EF3F2C91E7BBB45A6A0906E367C6gFI" TargetMode="External"/><Relationship Id="rId18" Type="http://schemas.openxmlformats.org/officeDocument/2006/relationships/hyperlink" Target="consultantplus://offline/ref=989048D41AF0028AA09BAB3D9E7ADD98FB2411E5056EBFD368FDF5EF3F2C91E7BBB45A6A0906E367C6gE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89048D41AF0028AA09BAB3D9E7ADD98FB2715E50568BFD368FDF5EF3F2C91E7BBB45A6A0906E366C6g4I" TargetMode="External"/><Relationship Id="rId7" Type="http://schemas.openxmlformats.org/officeDocument/2006/relationships/hyperlink" Target="consultantplus://offline/ref=989048D41AF0028AA09BAB3D9E7ADD98F32714E20D60E2D960A4F9ED3823CEF0BCFD566B0906E3C6gEI" TargetMode="External"/><Relationship Id="rId12" Type="http://schemas.openxmlformats.org/officeDocument/2006/relationships/hyperlink" Target="consultantplus://offline/ref=989048D41AF0028AA09BAB3D9E7ADD98FB231BE6056DBFD368FDF5EF3F2C91E7BBB45AC6gDI" TargetMode="External"/><Relationship Id="rId17" Type="http://schemas.openxmlformats.org/officeDocument/2006/relationships/hyperlink" Target="consultantplus://offline/ref=989048D41AF0028AA09BAB3D9E7ADD98FB231BE6056DBFD368FDF5EF3F2C91E7BBB45AC6gDI" TargetMode="External"/><Relationship Id="rId25" Type="http://schemas.openxmlformats.org/officeDocument/2006/relationships/hyperlink" Target="consultantplus://offline/ref=989048D41AF0028AA09BAB3D9E7ADD98FB231BE6056DBFD368FDF5EF3F2C91E7BBB45AC6gDI" TargetMode="External"/><Relationship Id="rId2" Type="http://schemas.microsoft.com/office/2007/relationships/stylesWithEffects" Target="stylesWithEffects.xml"/><Relationship Id="rId16" Type="http://schemas.openxmlformats.org/officeDocument/2006/relationships/hyperlink" Target="consultantplus://offline/ref=989048D41AF0028AA09BAB3D9E7ADD98FB231BE6056DBFD368FDF5EF3F2C91E7BBB45AC6gDI" TargetMode="External"/><Relationship Id="rId20" Type="http://schemas.openxmlformats.org/officeDocument/2006/relationships/hyperlink" Target="consultantplus://offline/ref=989048D41AF0028AA09BAB3D9E7ADD98FB2715E50568BFD368FDF5EF3F2C91E7BBB45A6A0906E366C6g4I" TargetMode="External"/><Relationship Id="rId1" Type="http://schemas.openxmlformats.org/officeDocument/2006/relationships/styles" Target="styles.xml"/><Relationship Id="rId6" Type="http://schemas.openxmlformats.org/officeDocument/2006/relationships/hyperlink" Target="consultantplus://offline/ref=989048D41AF0028AA09BAB3D9E7ADD98FB2415E7056FBFD368FDF5EF3FC2gCI" TargetMode="External"/><Relationship Id="rId11" Type="http://schemas.openxmlformats.org/officeDocument/2006/relationships/hyperlink" Target="consultantplus://offline/ref=989048D41AF0028AA09BAB3D9E7ADD98FB2411E5056EBFD368FDF5EF3F2C91E7BBB45A6A0906E367C6gEI" TargetMode="External"/><Relationship Id="rId24" Type="http://schemas.openxmlformats.org/officeDocument/2006/relationships/hyperlink" Target="consultantplus://offline/ref=989048D41AF0028AA09BAB3D9E7ADD98FB2415E7056FBFD368FDF5EF3F2C91E7BBB45A6A0906E367C6gDI" TargetMode="External"/><Relationship Id="rId5" Type="http://schemas.openxmlformats.org/officeDocument/2006/relationships/hyperlink" Target="consultantplus://offline/ref=989048D41AF0028AA09BAB3D9E7ADD98FB2715E50568BFD368FDF5EF3FC2gCI" TargetMode="External"/><Relationship Id="rId15" Type="http://schemas.openxmlformats.org/officeDocument/2006/relationships/hyperlink" Target="consultantplus://offline/ref=989048D41AF0028AA09BAB3D9E7ADD98FB231BE6056DBFD368FDF5EF3F2C91E7BBB45AC6gDI" TargetMode="External"/><Relationship Id="rId23" Type="http://schemas.openxmlformats.org/officeDocument/2006/relationships/hyperlink" Target="consultantplus://offline/ref=989048D41AF0028AA09BAB3D9E7ADD98FB2715E50568BFD368FDF5EF3F2C91E7BBB45A6A0906E366C6g4I" TargetMode="External"/><Relationship Id="rId10" Type="http://schemas.openxmlformats.org/officeDocument/2006/relationships/hyperlink" Target="consultantplus://offline/ref=989048D41AF0028AA09BAB3D9E7ADD98FB2415E7056FBFD368FDF5EF3FC2gCI" TargetMode="External"/><Relationship Id="rId19" Type="http://schemas.openxmlformats.org/officeDocument/2006/relationships/hyperlink" Target="consultantplus://offline/ref=989048D41AF0028AA09BAB3D9E7ADD98FB231BE6056DBFD368FDF5EF3F2C91E7BBB45AC6gDI" TargetMode="External"/><Relationship Id="rId4" Type="http://schemas.openxmlformats.org/officeDocument/2006/relationships/webSettings" Target="webSettings.xml"/><Relationship Id="rId9" Type="http://schemas.openxmlformats.org/officeDocument/2006/relationships/hyperlink" Target="consultantplus://offline/ref=989048D41AF0028AA09BAB3D9E7ADD98FB2514E70569BFD368FDF5EF3FC2gCI" TargetMode="External"/><Relationship Id="rId14" Type="http://schemas.openxmlformats.org/officeDocument/2006/relationships/hyperlink" Target="consultantplus://offline/ref=989048D41AF0028AA09BAB3D9E7ADD98FB231BE6056DBFD368FDF5EF3F2C91E7BBB45AC6gDI" TargetMode="External"/><Relationship Id="rId22" Type="http://schemas.openxmlformats.org/officeDocument/2006/relationships/hyperlink" Target="consultantplus://offline/ref=989048D41AF0028AA09BAB3D9E7ADD98FB2715E50568BFD368FDF5EF3F2C91E7BBB45A6A0906E366C6g4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12331</Words>
  <Characters>70293</Characters>
  <Application>Microsoft Office Word</Application>
  <DocSecurity>0</DocSecurity>
  <Lines>585</Lines>
  <Paragraphs>164</Paragraphs>
  <ScaleCrop>false</ScaleCrop>
  <Company/>
  <LinksUpToDate>false</LinksUpToDate>
  <CharactersWithSpaces>82460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2016-04-29T08:56:00Z</dcterms:created>
  <dcterms:modified xsi:type="dcterms:W3CDTF">2016-04-29T08:57:00Z</dcterms:modified>
</cp:coreProperties>
</file>