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03D" w:rsidRDefault="00A6403D" w:rsidP="00A6403D">
      <w:pPr>
        <w:widowControl w:val="0"/>
        <w:autoSpaceDE w:val="0"/>
        <w:autoSpaceDN w:val="0"/>
        <w:adjustRightInd w:val="0"/>
        <w:spacing w:after="0" w:line="240" w:lineRule="auto"/>
        <w:jc w:val="right"/>
        <w:rPr>
          <w:rFonts w:cs="Calibri"/>
        </w:rPr>
      </w:pPr>
    </w:p>
    <w:p w:rsidR="00A6403D" w:rsidRDefault="00A6403D" w:rsidP="00A6403D">
      <w:pPr>
        <w:widowControl w:val="0"/>
        <w:autoSpaceDE w:val="0"/>
        <w:autoSpaceDN w:val="0"/>
        <w:adjustRightInd w:val="0"/>
        <w:spacing w:after="0" w:line="240" w:lineRule="auto"/>
        <w:jc w:val="right"/>
        <w:outlineLvl w:val="1"/>
        <w:rPr>
          <w:rFonts w:cs="Calibri"/>
        </w:rPr>
      </w:pPr>
      <w:r>
        <w:rPr>
          <w:rFonts w:cs="Calibri"/>
        </w:rPr>
        <w:t>Приложение N 3</w:t>
      </w:r>
    </w:p>
    <w:p w:rsidR="00A6403D" w:rsidRDefault="00A6403D" w:rsidP="00A6403D">
      <w:pPr>
        <w:widowControl w:val="0"/>
        <w:autoSpaceDE w:val="0"/>
        <w:autoSpaceDN w:val="0"/>
        <w:adjustRightInd w:val="0"/>
        <w:spacing w:after="0" w:line="240" w:lineRule="auto"/>
        <w:jc w:val="right"/>
        <w:rPr>
          <w:rFonts w:cs="Calibri"/>
        </w:rPr>
      </w:pPr>
      <w:r>
        <w:rPr>
          <w:rFonts w:cs="Calibri"/>
        </w:rPr>
        <w:t>к федеральной целевой программе</w:t>
      </w:r>
    </w:p>
    <w:p w:rsidR="00A6403D" w:rsidRDefault="00A6403D" w:rsidP="00A6403D">
      <w:pPr>
        <w:widowControl w:val="0"/>
        <w:autoSpaceDE w:val="0"/>
        <w:autoSpaceDN w:val="0"/>
        <w:adjustRightInd w:val="0"/>
        <w:spacing w:after="0" w:line="240" w:lineRule="auto"/>
        <w:jc w:val="right"/>
        <w:rPr>
          <w:rFonts w:cs="Calibri"/>
        </w:rPr>
      </w:pPr>
      <w:r>
        <w:rPr>
          <w:rFonts w:cs="Calibri"/>
        </w:rPr>
        <w:t xml:space="preserve">"Устойчивое развитие </w:t>
      </w:r>
      <w:proofErr w:type="gramStart"/>
      <w:r>
        <w:rPr>
          <w:rFonts w:cs="Calibri"/>
        </w:rPr>
        <w:t>сельских</w:t>
      </w:r>
      <w:proofErr w:type="gramEnd"/>
    </w:p>
    <w:p w:rsidR="00A6403D" w:rsidRDefault="00A6403D" w:rsidP="00A6403D">
      <w:pPr>
        <w:widowControl w:val="0"/>
        <w:autoSpaceDE w:val="0"/>
        <w:autoSpaceDN w:val="0"/>
        <w:adjustRightInd w:val="0"/>
        <w:spacing w:after="0" w:line="240" w:lineRule="auto"/>
        <w:jc w:val="right"/>
        <w:rPr>
          <w:rFonts w:cs="Calibri"/>
        </w:rPr>
      </w:pPr>
      <w:r>
        <w:rPr>
          <w:rFonts w:cs="Calibri"/>
        </w:rPr>
        <w:t>территорий на 2014 - 2017 годы</w:t>
      </w:r>
    </w:p>
    <w:p w:rsidR="00A6403D" w:rsidRDefault="00A6403D" w:rsidP="00A6403D">
      <w:pPr>
        <w:widowControl w:val="0"/>
        <w:autoSpaceDE w:val="0"/>
        <w:autoSpaceDN w:val="0"/>
        <w:adjustRightInd w:val="0"/>
        <w:spacing w:after="0" w:line="240" w:lineRule="auto"/>
        <w:jc w:val="right"/>
        <w:rPr>
          <w:rFonts w:cs="Calibri"/>
        </w:rPr>
      </w:pPr>
      <w:r>
        <w:rPr>
          <w:rFonts w:cs="Calibri"/>
        </w:rPr>
        <w:t>и на период до 2020 года"</w:t>
      </w:r>
    </w:p>
    <w:p w:rsidR="00A6403D" w:rsidRDefault="00A6403D" w:rsidP="00A6403D">
      <w:pPr>
        <w:widowControl w:val="0"/>
        <w:autoSpaceDE w:val="0"/>
        <w:autoSpaceDN w:val="0"/>
        <w:adjustRightInd w:val="0"/>
        <w:spacing w:after="0" w:line="240" w:lineRule="auto"/>
        <w:jc w:val="right"/>
        <w:rPr>
          <w:rFonts w:cs="Calibri"/>
        </w:rPr>
      </w:pPr>
    </w:p>
    <w:p w:rsidR="00A6403D" w:rsidRDefault="00A6403D" w:rsidP="00A6403D">
      <w:pPr>
        <w:widowControl w:val="0"/>
        <w:autoSpaceDE w:val="0"/>
        <w:autoSpaceDN w:val="0"/>
        <w:adjustRightInd w:val="0"/>
        <w:spacing w:after="0" w:line="240" w:lineRule="auto"/>
        <w:jc w:val="center"/>
        <w:rPr>
          <w:rFonts w:cs="Calibri"/>
        </w:rPr>
      </w:pPr>
      <w:bookmarkStart w:id="0" w:name="Par754"/>
      <w:bookmarkEnd w:id="0"/>
      <w:r>
        <w:rPr>
          <w:rFonts w:cs="Calibri"/>
        </w:rPr>
        <w:t>ПРАВИЛА</w:t>
      </w:r>
    </w:p>
    <w:p w:rsidR="00A6403D" w:rsidRDefault="00A6403D" w:rsidP="00A6403D">
      <w:pPr>
        <w:widowControl w:val="0"/>
        <w:autoSpaceDE w:val="0"/>
        <w:autoSpaceDN w:val="0"/>
        <w:adjustRightInd w:val="0"/>
        <w:spacing w:after="0" w:line="240" w:lineRule="auto"/>
        <w:jc w:val="center"/>
        <w:rPr>
          <w:rFonts w:cs="Calibri"/>
        </w:rPr>
      </w:pPr>
      <w:r>
        <w:rPr>
          <w:rFonts w:cs="Calibri"/>
        </w:rPr>
        <w:t xml:space="preserve">ПРЕДОСТАВЛЕНИЯ И РАСПРЕДЕЛЕНИЯ СУБСИДИЙ </w:t>
      </w:r>
      <w:proofErr w:type="gramStart"/>
      <w:r>
        <w:rPr>
          <w:rFonts w:cs="Calibri"/>
        </w:rPr>
        <w:t>ИЗ</w:t>
      </w:r>
      <w:proofErr w:type="gramEnd"/>
      <w:r>
        <w:rPr>
          <w:rFonts w:cs="Calibri"/>
        </w:rPr>
        <w:t xml:space="preserve"> ФЕДЕРАЛЬНОГО</w:t>
      </w:r>
    </w:p>
    <w:p w:rsidR="00A6403D" w:rsidRDefault="00A6403D" w:rsidP="00A6403D">
      <w:pPr>
        <w:widowControl w:val="0"/>
        <w:autoSpaceDE w:val="0"/>
        <w:autoSpaceDN w:val="0"/>
        <w:adjustRightInd w:val="0"/>
        <w:spacing w:after="0" w:line="240" w:lineRule="auto"/>
        <w:jc w:val="center"/>
        <w:rPr>
          <w:rFonts w:cs="Calibri"/>
        </w:rPr>
      </w:pPr>
      <w:r>
        <w:rPr>
          <w:rFonts w:cs="Calibri"/>
        </w:rPr>
        <w:t>БЮДЖЕТА БЮДЖЕТАМ СУБЪЕКТОВ РОССИЙСКОЙ ФЕДЕРАЦИИ</w:t>
      </w:r>
    </w:p>
    <w:p w:rsidR="00A6403D" w:rsidRDefault="00A6403D" w:rsidP="00A6403D">
      <w:pPr>
        <w:widowControl w:val="0"/>
        <w:autoSpaceDE w:val="0"/>
        <w:autoSpaceDN w:val="0"/>
        <w:adjustRightInd w:val="0"/>
        <w:spacing w:after="0" w:line="240" w:lineRule="auto"/>
        <w:jc w:val="center"/>
        <w:rPr>
          <w:rFonts w:cs="Calibri"/>
        </w:rPr>
      </w:pPr>
      <w:r>
        <w:rPr>
          <w:rFonts w:cs="Calibri"/>
        </w:rPr>
        <w:t>НА УЛУЧШЕНИЕ ЖИЛИЩНЫХ УСЛОВИЙ ГРАЖДАН, ПРОЖИВАЮЩИХ</w:t>
      </w:r>
    </w:p>
    <w:p w:rsidR="00A6403D" w:rsidRDefault="00A6403D" w:rsidP="00A6403D">
      <w:pPr>
        <w:widowControl w:val="0"/>
        <w:autoSpaceDE w:val="0"/>
        <w:autoSpaceDN w:val="0"/>
        <w:adjustRightInd w:val="0"/>
        <w:spacing w:after="0" w:line="240" w:lineRule="auto"/>
        <w:jc w:val="center"/>
        <w:rPr>
          <w:rFonts w:cs="Calibri"/>
        </w:rPr>
      </w:pPr>
      <w:r>
        <w:rPr>
          <w:rFonts w:cs="Calibri"/>
        </w:rPr>
        <w:t>В СЕЛЬСКОЙ МЕСТНОСТИ, В ТОМ ЧИСЛЕ МОЛОДЫХ СЕМЕЙ</w:t>
      </w:r>
    </w:p>
    <w:p w:rsidR="00A6403D" w:rsidRDefault="00A6403D" w:rsidP="00A6403D">
      <w:pPr>
        <w:widowControl w:val="0"/>
        <w:autoSpaceDE w:val="0"/>
        <w:autoSpaceDN w:val="0"/>
        <w:adjustRightInd w:val="0"/>
        <w:spacing w:after="0" w:line="240" w:lineRule="auto"/>
        <w:jc w:val="center"/>
        <w:rPr>
          <w:rFonts w:cs="Calibri"/>
        </w:rPr>
      </w:pPr>
      <w:r>
        <w:rPr>
          <w:rFonts w:cs="Calibri"/>
        </w:rPr>
        <w:t>И МОЛОДЫХ СПЕЦИАЛИСТОВ</w:t>
      </w:r>
    </w:p>
    <w:p w:rsidR="00A6403D" w:rsidRDefault="00A6403D" w:rsidP="00A6403D">
      <w:pPr>
        <w:widowControl w:val="0"/>
        <w:autoSpaceDE w:val="0"/>
        <w:autoSpaceDN w:val="0"/>
        <w:adjustRightInd w:val="0"/>
        <w:spacing w:after="0" w:line="240" w:lineRule="auto"/>
        <w:ind w:firstLine="540"/>
        <w:jc w:val="both"/>
        <w:rPr>
          <w:rFonts w:cs="Calibri"/>
        </w:rPr>
      </w:pP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(далее соответственно - субсидии, граждане, молодые семьи, молодые специалисты).</w:t>
      </w:r>
    </w:p>
    <w:p w:rsidR="00A6403D" w:rsidRDefault="00A6403D" w:rsidP="00A6403D">
      <w:pPr>
        <w:widowControl w:val="0"/>
        <w:autoSpaceDE w:val="0"/>
        <w:autoSpaceDN w:val="0"/>
        <w:adjustRightInd w:val="0"/>
        <w:spacing w:after="0" w:line="240" w:lineRule="auto"/>
        <w:ind w:firstLine="540"/>
        <w:jc w:val="both"/>
        <w:rPr>
          <w:rFonts w:cs="Calibri"/>
        </w:rPr>
      </w:pPr>
      <w:proofErr w:type="gramStart"/>
      <w:r>
        <w:rPr>
          <w:rFonts w:cs="Calibri"/>
        </w:rPr>
        <w:t>Под сельской местностью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и городских поселений, на территории которых преобладает деятельность, связанная с производством и</w:t>
      </w:r>
      <w:proofErr w:type="gramEnd"/>
      <w:r>
        <w:rPr>
          <w:rFonts w:cs="Calibri"/>
        </w:rPr>
        <w:t xml:space="preserve"> переработкой сельскохозяйственной продукции.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органы исполнительной власти).</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К понятию сельской местности, используемому в настоящих Правилах, не относятся внутригородские муниципальные образования городов федерального значения Москвы и Санкт-Петербурга.</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 xml:space="preserve">2. Субсидии предоставляются в целях </w:t>
      </w:r>
      <w:proofErr w:type="spellStart"/>
      <w:r>
        <w:rPr>
          <w:rFonts w:cs="Calibri"/>
        </w:rPr>
        <w:t>софинансирования</w:t>
      </w:r>
      <w:proofErr w:type="spellEnd"/>
      <w:r>
        <w:rPr>
          <w:rFonts w:cs="Calibri"/>
        </w:rPr>
        <w:t xml:space="preserve"> расходных обязательств субъектов Российской Федерации, связанных с реализацией мероприятий по улучшению жилищных условий граждан, молодых семей и молодых специалистов, предусматривающих:</w:t>
      </w:r>
    </w:p>
    <w:p w:rsidR="00A6403D" w:rsidRDefault="00A6403D" w:rsidP="00A6403D">
      <w:pPr>
        <w:widowControl w:val="0"/>
        <w:autoSpaceDE w:val="0"/>
        <w:autoSpaceDN w:val="0"/>
        <w:adjustRightInd w:val="0"/>
        <w:spacing w:after="0" w:line="240" w:lineRule="auto"/>
        <w:ind w:firstLine="540"/>
        <w:jc w:val="both"/>
        <w:rPr>
          <w:rFonts w:cs="Calibri"/>
        </w:rPr>
      </w:pPr>
      <w:proofErr w:type="gramStart"/>
      <w:r>
        <w:rPr>
          <w:rFonts w:cs="Calibri"/>
        </w:rPr>
        <w:t xml:space="preserve">а) предоставление гражданам, молодым семьям, молодым специалистам социальных выплат на строительство (приобретение) жилья (далее - социальные выплаты) в порядке и на условиях, которые установлены Типовым </w:t>
      </w:r>
      <w:hyperlink w:anchor="Par884" w:history="1">
        <w:r>
          <w:rPr>
            <w:rFonts w:cs="Calibri"/>
            <w:color w:val="0000FF"/>
          </w:rPr>
          <w:t>положением</w:t>
        </w:r>
      </w:hyperlink>
      <w:r>
        <w:rPr>
          <w:rFonts w:cs="Calibri"/>
        </w:rPr>
        <w:t xml:space="preserve"> о предоставлении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предусмотренным приложением N 4 к федеральной целевой программе "Устойчивое развитие сельских территорий</w:t>
      </w:r>
      <w:proofErr w:type="gramEnd"/>
      <w:r>
        <w:rPr>
          <w:rFonts w:cs="Calibri"/>
        </w:rPr>
        <w:t xml:space="preserve"> на 2014 - 2017 годы и на период до 2020 года", утвержденной постановлением Правительства Российской Федерации от 15 июля 2013 г. N 598 (далее - Программа);</w:t>
      </w:r>
    </w:p>
    <w:p w:rsidR="00A6403D" w:rsidRDefault="00A6403D" w:rsidP="00A6403D">
      <w:pPr>
        <w:widowControl w:val="0"/>
        <w:autoSpaceDE w:val="0"/>
        <w:autoSpaceDN w:val="0"/>
        <w:adjustRightInd w:val="0"/>
        <w:spacing w:after="0" w:line="240" w:lineRule="auto"/>
        <w:ind w:firstLine="540"/>
        <w:jc w:val="both"/>
        <w:rPr>
          <w:rFonts w:cs="Calibri"/>
        </w:rPr>
      </w:pPr>
      <w:proofErr w:type="gramStart"/>
      <w:r>
        <w:rPr>
          <w:rFonts w:cs="Calibri"/>
        </w:rPr>
        <w:t xml:space="preserve">б) предоставление субсидий на </w:t>
      </w:r>
      <w:proofErr w:type="spellStart"/>
      <w:r>
        <w:rPr>
          <w:rFonts w:cs="Calibri"/>
        </w:rPr>
        <w:t>софинансирование</w:t>
      </w:r>
      <w:proofErr w:type="spellEnd"/>
      <w:r>
        <w:rPr>
          <w:rFonts w:cs="Calibri"/>
        </w:rPr>
        <w:t xml:space="preserve"> расходных обязательств муниципальных образований по строительству (приобретению) жилья, предоставляемого молодым семьям, молодым специалистам по договору найма жилого помещения, в порядке и на условиях, которые установлены </w:t>
      </w:r>
      <w:hyperlink w:anchor="Par1285" w:history="1">
        <w:r>
          <w:rPr>
            <w:rFonts w:cs="Calibri"/>
            <w:color w:val="0000FF"/>
          </w:rPr>
          <w:t>Положением</w:t>
        </w:r>
      </w:hyperlink>
      <w:r>
        <w:rPr>
          <w:rFonts w:cs="Calibri"/>
        </w:rPr>
        <w:t xml:space="preserve"> о предоставлении субсидий на </w:t>
      </w:r>
      <w:proofErr w:type="spellStart"/>
      <w:r>
        <w:rPr>
          <w:rFonts w:cs="Calibri"/>
        </w:rPr>
        <w:t>софинансирование</w:t>
      </w:r>
      <w:proofErr w:type="spellEnd"/>
      <w:r>
        <w:rPr>
          <w:rFonts w:cs="Calibri"/>
        </w:rPr>
        <w:t xml:space="preserve">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 предусмотренным приложением N 7 к</w:t>
      </w:r>
      <w:proofErr w:type="gramEnd"/>
      <w:r>
        <w:rPr>
          <w:rFonts w:cs="Calibri"/>
        </w:rPr>
        <w:t xml:space="preserve"> Программе.</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 xml:space="preserve">3. Субсидии предоставляются бюджетам субъектов Российской Федерации, региональные целевые программы устойчивого развития сельских территорий (далее - региональные программы) которых прошли отбор в соответствии с порядком, установленным Министерством </w:t>
      </w:r>
      <w:r>
        <w:rPr>
          <w:rFonts w:cs="Calibri"/>
        </w:rPr>
        <w:lastRenderedPageBreak/>
        <w:t>сельского хозяйства Российской Федерации.</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4. Субсидия предоставляется бюджету субъекта Российской Федерации на следующих условиях:</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а) наличие долгосрочной региональной программы, предусматривающей мероприятия, указанные в пункте 2 настоящих Правил;</w:t>
      </w:r>
    </w:p>
    <w:p w:rsidR="00A6403D" w:rsidRDefault="00A6403D" w:rsidP="00A6403D">
      <w:pPr>
        <w:widowControl w:val="0"/>
        <w:autoSpaceDE w:val="0"/>
        <w:autoSpaceDN w:val="0"/>
        <w:adjustRightInd w:val="0"/>
        <w:spacing w:after="0" w:line="240" w:lineRule="auto"/>
        <w:ind w:firstLine="540"/>
        <w:jc w:val="both"/>
        <w:rPr>
          <w:rFonts w:cs="Calibri"/>
        </w:rPr>
      </w:pPr>
      <w:proofErr w:type="gramStart"/>
      <w:r>
        <w:rPr>
          <w:rFonts w:cs="Calibri"/>
        </w:rPr>
        <w:t xml:space="preserve">б) наличие в законе субъекта Российской Федерации о бюджете субъекта Российской Федерации бюджетных ассигнований на исполнение в соответствующем финансовом году расходных обязательств, связанных с реализацией мероприятий, указанных в пункте 2 настоящих Правил, в размере не менее размера, необходимого для обеспечения уровня </w:t>
      </w:r>
      <w:proofErr w:type="spellStart"/>
      <w:r>
        <w:rPr>
          <w:rFonts w:cs="Calibri"/>
        </w:rPr>
        <w:t>софинансирования</w:t>
      </w:r>
      <w:proofErr w:type="spellEnd"/>
      <w:r>
        <w:rPr>
          <w:rFonts w:cs="Calibri"/>
        </w:rPr>
        <w:t xml:space="preserve"> расходного обязательства субъекта Российской Федерации за счет субсидии, установленного в соответствии с пунктом 16 настоящих Правил;</w:t>
      </w:r>
      <w:proofErr w:type="gramEnd"/>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в) привлечение субъектом Российской Федерации в объемах, необходимых для выполнения показателей результативности предоставления субсидии:</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средств бюджетов муниципальных образований, в муниципальных целевых программах которых предусмотрены мероприятия, указанные в пункте 2 настоящих Правил;</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собственных (заемных) сре</w:t>
      </w:r>
      <w:proofErr w:type="gramStart"/>
      <w:r>
        <w:rPr>
          <w:rFonts w:cs="Calibri"/>
        </w:rPr>
        <w:t>дств гр</w:t>
      </w:r>
      <w:proofErr w:type="gramEnd"/>
      <w:r>
        <w:rPr>
          <w:rFonts w:cs="Calibri"/>
        </w:rPr>
        <w:t>аждан, молодых семей и молодых специалистов - в случае предоставления социальных выплат;</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 xml:space="preserve">средств работодателей - в случае предоставления субсидий на </w:t>
      </w:r>
      <w:proofErr w:type="spellStart"/>
      <w:r>
        <w:rPr>
          <w:rFonts w:cs="Calibri"/>
        </w:rPr>
        <w:t>софинансирование</w:t>
      </w:r>
      <w:proofErr w:type="spellEnd"/>
      <w:r>
        <w:rPr>
          <w:rFonts w:cs="Calibri"/>
        </w:rPr>
        <w:t xml:space="preserve">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w:t>
      </w:r>
    </w:p>
    <w:p w:rsidR="00A6403D" w:rsidRDefault="00A6403D" w:rsidP="00A6403D">
      <w:pPr>
        <w:widowControl w:val="0"/>
        <w:autoSpaceDE w:val="0"/>
        <w:autoSpaceDN w:val="0"/>
        <w:adjustRightInd w:val="0"/>
        <w:spacing w:after="0" w:line="240" w:lineRule="auto"/>
        <w:ind w:firstLine="540"/>
        <w:jc w:val="both"/>
        <w:rPr>
          <w:rFonts w:cs="Calibri"/>
        </w:rPr>
      </w:pPr>
      <w:proofErr w:type="gramStart"/>
      <w:r>
        <w:rPr>
          <w:rFonts w:cs="Calibri"/>
        </w:rPr>
        <w:t>г) наличие бюджетной заявки на предоставление субсидии с указанием сведений об объеме бюджетных ассигнований, предусмотренных в законе (проекте закона) о бюджете субъекта Российской Федерации на исполнение расходных обязательств субъекта Российской Федерации, связанных с реализацией мероприятий, указанных в пункте 2 настоящих Правил, подтвержденных выписками из закона (проекта закона) субъекта Российской Федерации о бюджете субъекта Российской Федерации, по форме, утверждаемой Министерством сельского</w:t>
      </w:r>
      <w:proofErr w:type="gramEnd"/>
      <w:r>
        <w:rPr>
          <w:rFonts w:cs="Calibri"/>
        </w:rPr>
        <w:t xml:space="preserve"> хозяйства Российской Федерации;</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д) наличие предварительных списков участников мероприятий - получателей социальных выплат и получателей жилья по договору найма жилого помещения по формам, утверждаемым Министерством сельского хозяйства Российской Федерации;</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е) обязательство субъекта Российской Федерации по обеспечению соответствия значений показателей, устанавливаемых региональной программой, значениям показателей результативности предоставления субсидии, установленным соглашением между Министерством сельского хозяйства Российской Федерации и органом исполнительной власти о предоставлении субсидии (далее - соглашение).</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5. Орган исполнительной власти представляет Министерству сельского хозяйства Российской Федерации ежеквартально, не позднее 10-го числа месяца, следующего за отчетным кварталом, отчет об исполнении условий предоставления субсидии по форме, утверждаемой Министерством сельского хозяйства Российской Федерации.</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 xml:space="preserve">6. Распределение субсидий между субъектами Российской Федерации осуществляется Министерством сельского хозяйства Российской Федерации в пределах бюджетных ассигнований, предусмотренных в федеральном бюджете на очередной финансовый год и на плановый период на </w:t>
      </w:r>
      <w:proofErr w:type="spellStart"/>
      <w:r>
        <w:rPr>
          <w:rFonts w:cs="Calibri"/>
        </w:rPr>
        <w:t>софинансирование</w:t>
      </w:r>
      <w:proofErr w:type="spellEnd"/>
      <w:r>
        <w:rPr>
          <w:rFonts w:cs="Calibri"/>
        </w:rPr>
        <w:t xml:space="preserve"> мероприятий, указанных в пункте 2 настоящих Правил.</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7. Объем субсидии бюджету i-</w:t>
      </w:r>
      <w:proofErr w:type="spellStart"/>
      <w:r>
        <w:rPr>
          <w:rFonts w:cs="Calibri"/>
        </w:rPr>
        <w:t>го</w:t>
      </w:r>
      <w:proofErr w:type="spellEnd"/>
      <w:r>
        <w:rPr>
          <w:rFonts w:cs="Calibri"/>
        </w:rPr>
        <w:t xml:space="preserve"> субъекта Российской Федерации определяется по формуле:</w:t>
      </w:r>
    </w:p>
    <w:p w:rsidR="00A6403D" w:rsidRDefault="00A6403D" w:rsidP="00A6403D">
      <w:pPr>
        <w:widowControl w:val="0"/>
        <w:autoSpaceDE w:val="0"/>
        <w:autoSpaceDN w:val="0"/>
        <w:adjustRightInd w:val="0"/>
        <w:spacing w:after="0" w:line="240" w:lineRule="auto"/>
        <w:jc w:val="center"/>
        <w:rPr>
          <w:rFonts w:cs="Calibri"/>
        </w:rPr>
      </w:pPr>
    </w:p>
    <w:p w:rsidR="00A6403D" w:rsidRDefault="00A6403D" w:rsidP="00A6403D">
      <w:pPr>
        <w:widowControl w:val="0"/>
        <w:autoSpaceDE w:val="0"/>
        <w:autoSpaceDN w:val="0"/>
        <w:adjustRightInd w:val="0"/>
        <w:spacing w:after="0" w:line="240" w:lineRule="auto"/>
        <w:jc w:val="center"/>
        <w:rPr>
          <w:rFonts w:cs="Calibri"/>
        </w:rPr>
      </w:pPr>
      <w:r>
        <w:rPr>
          <w:rFonts w:cs="Calibri"/>
          <w:noProof/>
          <w:position w:val="-12"/>
          <w:lang w:eastAsia="ru-RU"/>
        </w:rPr>
        <w:drawing>
          <wp:inline distT="0" distB="0" distL="0" distR="0">
            <wp:extent cx="925195" cy="233680"/>
            <wp:effectExtent l="0" t="0" r="825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5195" cy="233680"/>
                    </a:xfrm>
                    <a:prstGeom prst="rect">
                      <a:avLst/>
                    </a:prstGeom>
                    <a:noFill/>
                    <a:ln>
                      <a:noFill/>
                    </a:ln>
                  </pic:spPr>
                </pic:pic>
              </a:graphicData>
            </a:graphic>
          </wp:inline>
        </w:drawing>
      </w:r>
      <w:r>
        <w:rPr>
          <w:rFonts w:cs="Calibri"/>
        </w:rPr>
        <w:t>,</w:t>
      </w:r>
    </w:p>
    <w:p w:rsidR="00A6403D" w:rsidRDefault="00A6403D" w:rsidP="00A6403D">
      <w:pPr>
        <w:widowControl w:val="0"/>
        <w:autoSpaceDE w:val="0"/>
        <w:autoSpaceDN w:val="0"/>
        <w:adjustRightInd w:val="0"/>
        <w:spacing w:after="0" w:line="240" w:lineRule="auto"/>
        <w:jc w:val="center"/>
        <w:rPr>
          <w:rFonts w:cs="Calibri"/>
        </w:rPr>
      </w:pP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где:</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noProof/>
          <w:position w:val="-12"/>
          <w:lang w:eastAsia="ru-RU"/>
        </w:rPr>
        <w:drawing>
          <wp:inline distT="0" distB="0" distL="0" distR="0">
            <wp:extent cx="212725" cy="23368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725" cy="233680"/>
                    </a:xfrm>
                    <a:prstGeom prst="rect">
                      <a:avLst/>
                    </a:prstGeom>
                    <a:noFill/>
                    <a:ln>
                      <a:noFill/>
                    </a:ln>
                  </pic:spPr>
                </pic:pic>
              </a:graphicData>
            </a:graphic>
          </wp:inline>
        </w:drawing>
      </w:r>
      <w:r>
        <w:rPr>
          <w:rFonts w:cs="Calibri"/>
        </w:rPr>
        <w:t xml:space="preserve"> - объем субсидии бюджету i-</w:t>
      </w:r>
      <w:proofErr w:type="spellStart"/>
      <w:r>
        <w:rPr>
          <w:rFonts w:cs="Calibri"/>
        </w:rPr>
        <w:t>го</w:t>
      </w:r>
      <w:proofErr w:type="spellEnd"/>
      <w:r>
        <w:rPr>
          <w:rFonts w:cs="Calibri"/>
        </w:rPr>
        <w:t xml:space="preserve"> субъекта Российской Федерации на улучшение жилищных условий граждан;</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noProof/>
          <w:position w:val="-12"/>
          <w:lang w:eastAsia="ru-RU"/>
        </w:rPr>
        <w:drawing>
          <wp:inline distT="0" distB="0" distL="0" distR="0">
            <wp:extent cx="276225" cy="23368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225" cy="233680"/>
                    </a:xfrm>
                    <a:prstGeom prst="rect">
                      <a:avLst/>
                    </a:prstGeom>
                    <a:noFill/>
                    <a:ln>
                      <a:noFill/>
                    </a:ln>
                  </pic:spPr>
                </pic:pic>
              </a:graphicData>
            </a:graphic>
          </wp:inline>
        </w:drawing>
      </w:r>
      <w:r>
        <w:rPr>
          <w:rFonts w:cs="Calibri"/>
        </w:rPr>
        <w:t xml:space="preserve"> - объем субсидии бюджету i-</w:t>
      </w:r>
      <w:proofErr w:type="spellStart"/>
      <w:r>
        <w:rPr>
          <w:rFonts w:cs="Calibri"/>
        </w:rPr>
        <w:t>го</w:t>
      </w:r>
      <w:proofErr w:type="spellEnd"/>
      <w:r>
        <w:rPr>
          <w:rFonts w:cs="Calibri"/>
        </w:rPr>
        <w:t xml:space="preserve"> субъекта Российской Федерации на улучшение жилищных условий молодых семей и молодых специалистов.</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lastRenderedPageBreak/>
        <w:t>8. Объем субсидии бюджету i-</w:t>
      </w:r>
      <w:proofErr w:type="spellStart"/>
      <w:r>
        <w:rPr>
          <w:rFonts w:cs="Calibri"/>
        </w:rPr>
        <w:t>го</w:t>
      </w:r>
      <w:proofErr w:type="spellEnd"/>
      <w:r>
        <w:rPr>
          <w:rFonts w:cs="Calibri"/>
        </w:rPr>
        <w:t xml:space="preserve"> субъекта Российской Федерации на улучшение жилищных условий граждан определяется по формуле:</w:t>
      </w:r>
    </w:p>
    <w:p w:rsidR="00A6403D" w:rsidRDefault="00A6403D" w:rsidP="00A6403D">
      <w:pPr>
        <w:widowControl w:val="0"/>
        <w:autoSpaceDE w:val="0"/>
        <w:autoSpaceDN w:val="0"/>
        <w:adjustRightInd w:val="0"/>
        <w:spacing w:after="0" w:line="240" w:lineRule="auto"/>
        <w:jc w:val="center"/>
        <w:rPr>
          <w:rFonts w:cs="Calibri"/>
        </w:rPr>
      </w:pPr>
    </w:p>
    <w:p w:rsidR="00A6403D" w:rsidRDefault="00A6403D" w:rsidP="00A6403D">
      <w:pPr>
        <w:widowControl w:val="0"/>
        <w:autoSpaceDE w:val="0"/>
        <w:autoSpaceDN w:val="0"/>
        <w:adjustRightInd w:val="0"/>
        <w:spacing w:after="0" w:line="240" w:lineRule="auto"/>
        <w:jc w:val="center"/>
        <w:rPr>
          <w:rFonts w:cs="Calibri"/>
        </w:rPr>
      </w:pPr>
      <w:r>
        <w:rPr>
          <w:rFonts w:cs="Calibri"/>
          <w:noProof/>
          <w:position w:val="-62"/>
          <w:lang w:eastAsia="ru-RU"/>
        </w:rPr>
        <w:drawing>
          <wp:inline distT="0" distB="0" distL="0" distR="0">
            <wp:extent cx="2668905" cy="871855"/>
            <wp:effectExtent l="0" t="0" r="0" b="444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8905" cy="871855"/>
                    </a:xfrm>
                    <a:prstGeom prst="rect">
                      <a:avLst/>
                    </a:prstGeom>
                    <a:noFill/>
                    <a:ln>
                      <a:noFill/>
                    </a:ln>
                  </pic:spPr>
                </pic:pic>
              </a:graphicData>
            </a:graphic>
          </wp:inline>
        </w:drawing>
      </w:r>
      <w:r>
        <w:rPr>
          <w:rFonts w:cs="Calibri"/>
        </w:rPr>
        <w:t>,</w:t>
      </w:r>
    </w:p>
    <w:p w:rsidR="00A6403D" w:rsidRDefault="00A6403D" w:rsidP="00A6403D">
      <w:pPr>
        <w:widowControl w:val="0"/>
        <w:autoSpaceDE w:val="0"/>
        <w:autoSpaceDN w:val="0"/>
        <w:adjustRightInd w:val="0"/>
        <w:spacing w:after="0" w:line="240" w:lineRule="auto"/>
        <w:jc w:val="center"/>
        <w:rPr>
          <w:rFonts w:cs="Calibri"/>
        </w:rPr>
      </w:pP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где:</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noProof/>
          <w:position w:val="-14"/>
          <w:lang w:eastAsia="ru-RU"/>
        </w:rPr>
        <w:drawing>
          <wp:inline distT="0" distB="0" distL="0" distR="0">
            <wp:extent cx="297815" cy="23368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815" cy="233680"/>
                    </a:xfrm>
                    <a:prstGeom prst="rect">
                      <a:avLst/>
                    </a:prstGeom>
                    <a:noFill/>
                    <a:ln>
                      <a:noFill/>
                    </a:ln>
                  </pic:spPr>
                </pic:pic>
              </a:graphicData>
            </a:graphic>
          </wp:inline>
        </w:drawing>
      </w:r>
      <w:r>
        <w:rPr>
          <w:rFonts w:cs="Calibri"/>
        </w:rPr>
        <w:t xml:space="preserve"> - объем бюджетных ассигнований, предусмотренных в федеральном бюджете на очередной финансовый год на улучшение жилищных условий граждан;</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noProof/>
          <w:position w:val="-12"/>
          <w:lang w:eastAsia="ru-RU"/>
        </w:rPr>
        <w:drawing>
          <wp:inline distT="0" distB="0" distL="0" distR="0">
            <wp:extent cx="414655" cy="233680"/>
            <wp:effectExtent l="0" t="0" r="444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4655" cy="233680"/>
                    </a:xfrm>
                    <a:prstGeom prst="rect">
                      <a:avLst/>
                    </a:prstGeom>
                    <a:noFill/>
                    <a:ln>
                      <a:noFill/>
                    </a:ln>
                  </pic:spPr>
                </pic:pic>
              </a:graphicData>
            </a:graphic>
          </wp:inline>
        </w:drawing>
      </w:r>
      <w:r>
        <w:rPr>
          <w:rFonts w:cs="Calibri"/>
        </w:rPr>
        <w:t xml:space="preserve"> - доля семей, состоящих на учете в качестве нуждающихся в жилых помещениях, в сельской местности i-</w:t>
      </w:r>
      <w:proofErr w:type="spellStart"/>
      <w:r>
        <w:rPr>
          <w:rFonts w:cs="Calibri"/>
        </w:rPr>
        <w:t>го</w:t>
      </w:r>
      <w:proofErr w:type="spellEnd"/>
      <w:r>
        <w:rPr>
          <w:rFonts w:cs="Calibri"/>
        </w:rPr>
        <w:t xml:space="preserve"> субъекта Российской Федерации, в общем числе таких семей в сельской местности Российской Федерации;</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noProof/>
          <w:position w:val="-12"/>
          <w:lang w:eastAsia="ru-RU"/>
        </w:rPr>
        <w:drawing>
          <wp:inline distT="0" distB="0" distL="0" distR="0">
            <wp:extent cx="276225" cy="23368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233680"/>
                    </a:xfrm>
                    <a:prstGeom prst="rect">
                      <a:avLst/>
                    </a:prstGeom>
                    <a:noFill/>
                    <a:ln>
                      <a:noFill/>
                    </a:ln>
                  </pic:spPr>
                </pic:pic>
              </a:graphicData>
            </a:graphic>
          </wp:inline>
        </w:drawing>
      </w:r>
      <w:r>
        <w:rPr>
          <w:rFonts w:cs="Calibri"/>
        </w:rPr>
        <w:t xml:space="preserve"> - коэффициент учета уровня обеспеченности жильем в i-м субъекте Российской Федерации;</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noProof/>
          <w:position w:val="-14"/>
          <w:lang w:eastAsia="ru-RU"/>
        </w:rPr>
        <w:drawing>
          <wp:inline distT="0" distB="0" distL="0" distR="0">
            <wp:extent cx="351155" cy="23368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155" cy="233680"/>
                    </a:xfrm>
                    <a:prstGeom prst="rect">
                      <a:avLst/>
                    </a:prstGeom>
                    <a:noFill/>
                    <a:ln>
                      <a:noFill/>
                    </a:ln>
                  </pic:spPr>
                </pic:pic>
              </a:graphicData>
            </a:graphic>
          </wp:inline>
        </w:drawing>
      </w:r>
      <w:r>
        <w:rPr>
          <w:rFonts w:cs="Calibri"/>
        </w:rPr>
        <w:t xml:space="preserve"> - коэффициент учета наличия ветхого и аварийного жилищного фонда в сельской местности i-</w:t>
      </w:r>
      <w:proofErr w:type="spellStart"/>
      <w:r>
        <w:rPr>
          <w:rFonts w:cs="Calibri"/>
        </w:rPr>
        <w:t>го</w:t>
      </w:r>
      <w:proofErr w:type="spellEnd"/>
      <w:r>
        <w:rPr>
          <w:rFonts w:cs="Calibri"/>
        </w:rPr>
        <w:t xml:space="preserve"> субъекта Российской Федерации;</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noProof/>
          <w:position w:val="-12"/>
          <w:lang w:eastAsia="ru-RU"/>
        </w:rPr>
        <w:drawing>
          <wp:inline distT="0" distB="0" distL="0" distR="0">
            <wp:extent cx="372110" cy="233680"/>
            <wp:effectExtent l="0" t="0" r="889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2110" cy="233680"/>
                    </a:xfrm>
                    <a:prstGeom prst="rect">
                      <a:avLst/>
                    </a:prstGeom>
                    <a:noFill/>
                    <a:ln>
                      <a:noFill/>
                    </a:ln>
                  </pic:spPr>
                </pic:pic>
              </a:graphicData>
            </a:graphic>
          </wp:inline>
        </w:drawing>
      </w:r>
      <w:r>
        <w:rPr>
          <w:rFonts w:cs="Calibri"/>
        </w:rPr>
        <w:t xml:space="preserve"> - уровень расчетной бюджетной обеспеченности i-</w:t>
      </w:r>
      <w:proofErr w:type="spellStart"/>
      <w:r>
        <w:rPr>
          <w:rFonts w:cs="Calibri"/>
        </w:rPr>
        <w:t>го</w:t>
      </w:r>
      <w:proofErr w:type="spellEnd"/>
      <w:r>
        <w:rPr>
          <w:rFonts w:cs="Calibri"/>
        </w:rPr>
        <w:t xml:space="preserve"> субъекта Российской Федерации на очередной финансовый год, рассчитанный в соответствии с </w:t>
      </w:r>
      <w:hyperlink r:id="rId14" w:history="1">
        <w:r>
          <w:rPr>
            <w:rFonts w:cs="Calibri"/>
            <w:color w:val="0000FF"/>
          </w:rPr>
          <w:t>методикой</w:t>
        </w:r>
      </w:hyperlink>
      <w:r>
        <w:rPr>
          <w:rFonts w:cs="Calibri"/>
        </w:rPr>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 xml:space="preserve">n - количество субъектов Российской Федерации, региональные программы которых </w:t>
      </w:r>
      <w:proofErr w:type="gramStart"/>
      <w:r>
        <w:rPr>
          <w:rFonts w:cs="Calibri"/>
        </w:rPr>
        <w:t>прошли</w:t>
      </w:r>
      <w:proofErr w:type="gramEnd"/>
      <w:r>
        <w:rPr>
          <w:rFonts w:cs="Calibri"/>
        </w:rPr>
        <w:t xml:space="preserve"> отбор в соответствии с пунктом 3 настоящих Правил и предусматривают мероприятия, указанные в пункте 2 настоящих Правил.</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9. Объем субсидии бюджету i-</w:t>
      </w:r>
      <w:proofErr w:type="spellStart"/>
      <w:r>
        <w:rPr>
          <w:rFonts w:cs="Calibri"/>
        </w:rPr>
        <w:t>го</w:t>
      </w:r>
      <w:proofErr w:type="spellEnd"/>
      <w:r>
        <w:rPr>
          <w:rFonts w:cs="Calibri"/>
        </w:rPr>
        <w:t xml:space="preserve"> субъекта Российской Федерации на улучшение жилищных условий молодых семей и молодых специалистов определяется по формуле:</w:t>
      </w:r>
    </w:p>
    <w:p w:rsidR="00A6403D" w:rsidRDefault="00A6403D" w:rsidP="00A6403D">
      <w:pPr>
        <w:widowControl w:val="0"/>
        <w:autoSpaceDE w:val="0"/>
        <w:autoSpaceDN w:val="0"/>
        <w:adjustRightInd w:val="0"/>
        <w:spacing w:after="0" w:line="240" w:lineRule="auto"/>
        <w:jc w:val="center"/>
        <w:rPr>
          <w:rFonts w:cs="Calibri"/>
        </w:rPr>
      </w:pPr>
    </w:p>
    <w:p w:rsidR="00A6403D" w:rsidRDefault="00A6403D" w:rsidP="00A6403D">
      <w:pPr>
        <w:widowControl w:val="0"/>
        <w:autoSpaceDE w:val="0"/>
        <w:autoSpaceDN w:val="0"/>
        <w:adjustRightInd w:val="0"/>
        <w:spacing w:after="0" w:line="240" w:lineRule="auto"/>
        <w:jc w:val="center"/>
        <w:rPr>
          <w:rFonts w:cs="Calibri"/>
        </w:rPr>
      </w:pPr>
      <w:r>
        <w:rPr>
          <w:rFonts w:cs="Calibri"/>
          <w:noProof/>
          <w:position w:val="-58"/>
          <w:lang w:eastAsia="ru-RU"/>
        </w:rPr>
        <w:drawing>
          <wp:inline distT="0" distB="0" distL="0" distR="0">
            <wp:extent cx="2286000" cy="80835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6000" cy="808355"/>
                    </a:xfrm>
                    <a:prstGeom prst="rect">
                      <a:avLst/>
                    </a:prstGeom>
                    <a:noFill/>
                    <a:ln>
                      <a:noFill/>
                    </a:ln>
                  </pic:spPr>
                </pic:pic>
              </a:graphicData>
            </a:graphic>
          </wp:inline>
        </w:drawing>
      </w:r>
      <w:r>
        <w:rPr>
          <w:rFonts w:cs="Calibri"/>
        </w:rPr>
        <w:t>,</w:t>
      </w:r>
    </w:p>
    <w:p w:rsidR="00A6403D" w:rsidRDefault="00A6403D" w:rsidP="00A6403D">
      <w:pPr>
        <w:widowControl w:val="0"/>
        <w:autoSpaceDE w:val="0"/>
        <w:autoSpaceDN w:val="0"/>
        <w:adjustRightInd w:val="0"/>
        <w:spacing w:after="0" w:line="240" w:lineRule="auto"/>
        <w:jc w:val="center"/>
        <w:rPr>
          <w:rFonts w:cs="Calibri"/>
        </w:rPr>
      </w:pP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где:</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noProof/>
          <w:position w:val="-14"/>
          <w:lang w:eastAsia="ru-RU"/>
        </w:rPr>
        <w:drawing>
          <wp:inline distT="0" distB="0" distL="0" distR="0">
            <wp:extent cx="351155" cy="23368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1155" cy="233680"/>
                    </a:xfrm>
                    <a:prstGeom prst="rect">
                      <a:avLst/>
                    </a:prstGeom>
                    <a:noFill/>
                    <a:ln>
                      <a:noFill/>
                    </a:ln>
                  </pic:spPr>
                </pic:pic>
              </a:graphicData>
            </a:graphic>
          </wp:inline>
        </w:drawing>
      </w:r>
      <w:r>
        <w:rPr>
          <w:rFonts w:cs="Calibri"/>
        </w:rPr>
        <w:t xml:space="preserve"> - объем бюджетных ассигнований, предусмотренных в федеральном бюджете на очередной финансовый год на улучшение жилищных условий молодых семей и молодых специалистов;</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noProof/>
          <w:position w:val="-12"/>
          <w:lang w:eastAsia="ru-RU"/>
        </w:rPr>
        <w:drawing>
          <wp:inline distT="0" distB="0" distL="0" distR="0">
            <wp:extent cx="414655" cy="233680"/>
            <wp:effectExtent l="0" t="0" r="444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4655" cy="233680"/>
                    </a:xfrm>
                    <a:prstGeom prst="rect">
                      <a:avLst/>
                    </a:prstGeom>
                    <a:noFill/>
                    <a:ln>
                      <a:noFill/>
                    </a:ln>
                  </pic:spPr>
                </pic:pic>
              </a:graphicData>
            </a:graphic>
          </wp:inline>
        </w:drawing>
      </w:r>
      <w:r>
        <w:rPr>
          <w:rFonts w:cs="Calibri"/>
        </w:rPr>
        <w:t xml:space="preserve"> - доля потребности i-</w:t>
      </w:r>
      <w:proofErr w:type="spellStart"/>
      <w:r>
        <w:rPr>
          <w:rFonts w:cs="Calibri"/>
        </w:rPr>
        <w:t>го</w:t>
      </w:r>
      <w:proofErr w:type="spellEnd"/>
      <w:r>
        <w:rPr>
          <w:rFonts w:cs="Calibri"/>
        </w:rPr>
        <w:t xml:space="preserve"> субъекта Российской Федерации в молодых специалистах для организаций агропромышленного комплекса и социальной сферы села в общей потребности в указанных специалистах в Российской Федерации (определяется на основании данных органов исполнительной власти субъектов Российской Федерации на начало года, предшествующего очередному финансовому году);</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noProof/>
          <w:position w:val="-12"/>
          <w:lang w:eastAsia="ru-RU"/>
        </w:rPr>
        <w:drawing>
          <wp:inline distT="0" distB="0" distL="0" distR="0">
            <wp:extent cx="425450" cy="23368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5450" cy="233680"/>
                    </a:xfrm>
                    <a:prstGeom prst="rect">
                      <a:avLst/>
                    </a:prstGeom>
                    <a:noFill/>
                    <a:ln>
                      <a:noFill/>
                    </a:ln>
                  </pic:spPr>
                </pic:pic>
              </a:graphicData>
            </a:graphic>
          </wp:inline>
        </w:drawing>
      </w:r>
      <w:r>
        <w:rPr>
          <w:rFonts w:cs="Calibri"/>
        </w:rPr>
        <w:t xml:space="preserve"> - доля молодых семей и молодых специалистов, нуждающихся в улучшении жилищных условий, в сельской местности i-</w:t>
      </w:r>
      <w:proofErr w:type="spellStart"/>
      <w:r>
        <w:rPr>
          <w:rFonts w:cs="Calibri"/>
        </w:rPr>
        <w:t>го</w:t>
      </w:r>
      <w:proofErr w:type="spellEnd"/>
      <w:r>
        <w:rPr>
          <w:rFonts w:cs="Calibri"/>
        </w:rPr>
        <w:t xml:space="preserve"> субъекта Российской Федерации, в общем числе указанной категории семей и специалистов в сельской местности Российской Федерации (определяется на основании данных Федеральной службы государственной статистики на последнюю отчетную дату).</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10. Доля семей, состоящих на учете в качестве нуждающихся в жилых помещениях, в сельской местности i-</w:t>
      </w:r>
      <w:proofErr w:type="spellStart"/>
      <w:r>
        <w:rPr>
          <w:rFonts w:cs="Calibri"/>
        </w:rPr>
        <w:t>го</w:t>
      </w:r>
      <w:proofErr w:type="spellEnd"/>
      <w:r>
        <w:rPr>
          <w:rFonts w:cs="Calibri"/>
        </w:rPr>
        <w:t xml:space="preserve"> субъекта Российской Федерации, в общем числе таких семей в сельской </w:t>
      </w:r>
      <w:r>
        <w:rPr>
          <w:rFonts w:cs="Calibri"/>
        </w:rPr>
        <w:lastRenderedPageBreak/>
        <w:t>местности Российской Федерации определяется по формуле:</w:t>
      </w:r>
    </w:p>
    <w:p w:rsidR="00A6403D" w:rsidRDefault="00A6403D" w:rsidP="00A6403D">
      <w:pPr>
        <w:widowControl w:val="0"/>
        <w:autoSpaceDE w:val="0"/>
        <w:autoSpaceDN w:val="0"/>
        <w:adjustRightInd w:val="0"/>
        <w:spacing w:after="0" w:line="240" w:lineRule="auto"/>
        <w:jc w:val="center"/>
        <w:rPr>
          <w:rFonts w:cs="Calibri"/>
        </w:rPr>
      </w:pPr>
    </w:p>
    <w:p w:rsidR="00A6403D" w:rsidRDefault="00A6403D" w:rsidP="00A6403D">
      <w:pPr>
        <w:widowControl w:val="0"/>
        <w:autoSpaceDE w:val="0"/>
        <w:autoSpaceDN w:val="0"/>
        <w:adjustRightInd w:val="0"/>
        <w:spacing w:after="0" w:line="240" w:lineRule="auto"/>
        <w:jc w:val="center"/>
        <w:rPr>
          <w:rFonts w:cs="Calibri"/>
        </w:rPr>
      </w:pPr>
      <w:r>
        <w:rPr>
          <w:rFonts w:cs="Calibri"/>
          <w:noProof/>
          <w:position w:val="-32"/>
          <w:lang w:eastAsia="ru-RU"/>
        </w:rPr>
        <w:drawing>
          <wp:inline distT="0" distB="0" distL="0" distR="0">
            <wp:extent cx="1073785" cy="44640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73785" cy="446405"/>
                    </a:xfrm>
                    <a:prstGeom prst="rect">
                      <a:avLst/>
                    </a:prstGeom>
                    <a:noFill/>
                    <a:ln>
                      <a:noFill/>
                    </a:ln>
                  </pic:spPr>
                </pic:pic>
              </a:graphicData>
            </a:graphic>
          </wp:inline>
        </w:drawing>
      </w:r>
      <w:r>
        <w:rPr>
          <w:rFonts w:cs="Calibri"/>
        </w:rPr>
        <w:t>,</w:t>
      </w:r>
    </w:p>
    <w:p w:rsidR="00A6403D" w:rsidRDefault="00A6403D" w:rsidP="00A6403D">
      <w:pPr>
        <w:widowControl w:val="0"/>
        <w:autoSpaceDE w:val="0"/>
        <w:autoSpaceDN w:val="0"/>
        <w:adjustRightInd w:val="0"/>
        <w:spacing w:after="0" w:line="240" w:lineRule="auto"/>
        <w:jc w:val="center"/>
        <w:rPr>
          <w:rFonts w:cs="Calibri"/>
        </w:rPr>
      </w:pP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где:</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noProof/>
          <w:position w:val="-12"/>
          <w:lang w:eastAsia="ru-RU"/>
        </w:rPr>
        <w:drawing>
          <wp:inline distT="0" distB="0" distL="0" distR="0">
            <wp:extent cx="414655" cy="233680"/>
            <wp:effectExtent l="0" t="0" r="444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4655" cy="233680"/>
                    </a:xfrm>
                    <a:prstGeom prst="rect">
                      <a:avLst/>
                    </a:prstGeom>
                    <a:noFill/>
                    <a:ln>
                      <a:noFill/>
                    </a:ln>
                  </pic:spPr>
                </pic:pic>
              </a:graphicData>
            </a:graphic>
          </wp:inline>
        </w:drawing>
      </w:r>
      <w:r>
        <w:rPr>
          <w:rFonts w:cs="Calibri"/>
        </w:rPr>
        <w:t xml:space="preserve"> - число граждан, состоящих на учете в качестве нуждающихся в жилых помещениях, в сельской местности i-</w:t>
      </w:r>
      <w:proofErr w:type="spellStart"/>
      <w:r>
        <w:rPr>
          <w:rFonts w:cs="Calibri"/>
        </w:rPr>
        <w:t>го</w:t>
      </w:r>
      <w:proofErr w:type="spellEnd"/>
      <w:r>
        <w:rPr>
          <w:rFonts w:cs="Calibri"/>
        </w:rPr>
        <w:t xml:space="preserve"> субъекта Российской Федерации (определяется на основании данных Федеральной службы государственной статистики на последнюю отчетную дату);</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noProof/>
          <w:position w:val="-14"/>
          <w:lang w:eastAsia="ru-RU"/>
        </w:rPr>
        <w:drawing>
          <wp:inline distT="0" distB="0" distL="0" distR="0">
            <wp:extent cx="488950" cy="233680"/>
            <wp:effectExtent l="0" t="0" r="635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8950" cy="233680"/>
                    </a:xfrm>
                    <a:prstGeom prst="rect">
                      <a:avLst/>
                    </a:prstGeom>
                    <a:noFill/>
                    <a:ln>
                      <a:noFill/>
                    </a:ln>
                  </pic:spPr>
                </pic:pic>
              </a:graphicData>
            </a:graphic>
          </wp:inline>
        </w:drawing>
      </w:r>
      <w:r>
        <w:rPr>
          <w:rFonts w:cs="Calibri"/>
        </w:rPr>
        <w:t xml:space="preserve"> - число граждан, состоящих на учете в качестве нуждающихся в жилых помещениях, в сельской местности Российской Федерации (определяется на основании данных Федеральной службы государственной статистики на последнюю отчетную дату).</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11. Коэффициент учета уровня обеспеченности жильем в i-м субъекте Российской Федерации определяется по формуле:</w:t>
      </w:r>
    </w:p>
    <w:p w:rsidR="00A6403D" w:rsidRDefault="00A6403D" w:rsidP="00A6403D">
      <w:pPr>
        <w:widowControl w:val="0"/>
        <w:autoSpaceDE w:val="0"/>
        <w:autoSpaceDN w:val="0"/>
        <w:adjustRightInd w:val="0"/>
        <w:spacing w:after="0" w:line="240" w:lineRule="auto"/>
        <w:jc w:val="center"/>
        <w:rPr>
          <w:rFonts w:cs="Calibri"/>
        </w:rPr>
      </w:pPr>
    </w:p>
    <w:p w:rsidR="00A6403D" w:rsidRDefault="00A6403D" w:rsidP="00A6403D">
      <w:pPr>
        <w:widowControl w:val="0"/>
        <w:autoSpaceDE w:val="0"/>
        <w:autoSpaceDN w:val="0"/>
        <w:adjustRightInd w:val="0"/>
        <w:spacing w:after="0" w:line="240" w:lineRule="auto"/>
        <w:jc w:val="center"/>
        <w:rPr>
          <w:rFonts w:cs="Calibri"/>
        </w:rPr>
      </w:pPr>
      <w:r>
        <w:rPr>
          <w:rFonts w:cs="Calibri"/>
          <w:noProof/>
          <w:position w:val="-32"/>
          <w:lang w:eastAsia="ru-RU"/>
        </w:rPr>
        <w:drawing>
          <wp:inline distT="0" distB="0" distL="0" distR="0">
            <wp:extent cx="1520190" cy="457200"/>
            <wp:effectExtent l="0" t="0" r="381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20190" cy="457200"/>
                    </a:xfrm>
                    <a:prstGeom prst="rect">
                      <a:avLst/>
                    </a:prstGeom>
                    <a:noFill/>
                    <a:ln>
                      <a:noFill/>
                    </a:ln>
                  </pic:spPr>
                </pic:pic>
              </a:graphicData>
            </a:graphic>
          </wp:inline>
        </w:drawing>
      </w:r>
      <w:r>
        <w:rPr>
          <w:rFonts w:cs="Calibri"/>
        </w:rPr>
        <w:t>,</w:t>
      </w:r>
    </w:p>
    <w:p w:rsidR="00A6403D" w:rsidRDefault="00A6403D" w:rsidP="00A6403D">
      <w:pPr>
        <w:widowControl w:val="0"/>
        <w:autoSpaceDE w:val="0"/>
        <w:autoSpaceDN w:val="0"/>
        <w:adjustRightInd w:val="0"/>
        <w:spacing w:after="0" w:line="240" w:lineRule="auto"/>
        <w:jc w:val="center"/>
        <w:rPr>
          <w:rFonts w:cs="Calibri"/>
        </w:rPr>
      </w:pP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где:</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noProof/>
          <w:position w:val="-12"/>
          <w:lang w:eastAsia="ru-RU"/>
        </w:rPr>
        <w:drawing>
          <wp:inline distT="0" distB="0" distL="0" distR="0">
            <wp:extent cx="201930" cy="233680"/>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1930" cy="233680"/>
                    </a:xfrm>
                    <a:prstGeom prst="rect">
                      <a:avLst/>
                    </a:prstGeom>
                    <a:noFill/>
                    <a:ln>
                      <a:noFill/>
                    </a:ln>
                  </pic:spPr>
                </pic:pic>
              </a:graphicData>
            </a:graphic>
          </wp:inline>
        </w:drawing>
      </w:r>
      <w:r>
        <w:rPr>
          <w:rFonts w:cs="Calibri"/>
        </w:rPr>
        <w:t xml:space="preserve"> - средняя обеспеченность жильем в расчете на 1 человека, проживающего в сельской местности i-</w:t>
      </w:r>
      <w:proofErr w:type="spellStart"/>
      <w:r>
        <w:rPr>
          <w:rFonts w:cs="Calibri"/>
        </w:rPr>
        <w:t>го</w:t>
      </w:r>
      <w:proofErr w:type="spellEnd"/>
      <w:r>
        <w:rPr>
          <w:rFonts w:cs="Calibri"/>
        </w:rPr>
        <w:t xml:space="preserve"> субъекта Российской Федерации (определяется на основании данных Федеральной службы государственной статистики на последнюю отчетную дату);</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noProof/>
          <w:position w:val="-14"/>
          <w:lang w:eastAsia="ru-RU"/>
        </w:rPr>
        <w:drawing>
          <wp:inline distT="0" distB="0" distL="0" distR="0">
            <wp:extent cx="276225" cy="23368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33680"/>
                    </a:xfrm>
                    <a:prstGeom prst="rect">
                      <a:avLst/>
                    </a:prstGeom>
                    <a:noFill/>
                    <a:ln>
                      <a:noFill/>
                    </a:ln>
                  </pic:spPr>
                </pic:pic>
              </a:graphicData>
            </a:graphic>
          </wp:inline>
        </w:drawing>
      </w:r>
      <w:r>
        <w:rPr>
          <w:rFonts w:cs="Calibri"/>
        </w:rPr>
        <w:t xml:space="preserve"> - средняя обеспеченность жильем в расчете на 1 человека, проживающего в сельской местности Российской Федерации (определяется на основании данных Федеральной службы государственной статистики на последнюю отчетную дату).</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12. Коэффициент учета наличия ветхого и аварийного жилищного фонда в сельской местности i-</w:t>
      </w:r>
      <w:proofErr w:type="spellStart"/>
      <w:r>
        <w:rPr>
          <w:rFonts w:cs="Calibri"/>
        </w:rPr>
        <w:t>го</w:t>
      </w:r>
      <w:proofErr w:type="spellEnd"/>
      <w:r>
        <w:rPr>
          <w:rFonts w:cs="Calibri"/>
        </w:rPr>
        <w:t xml:space="preserve"> субъекта Российской Федерации определяется по формуле:</w:t>
      </w:r>
    </w:p>
    <w:p w:rsidR="00A6403D" w:rsidRDefault="00A6403D" w:rsidP="00A6403D">
      <w:pPr>
        <w:widowControl w:val="0"/>
        <w:autoSpaceDE w:val="0"/>
        <w:autoSpaceDN w:val="0"/>
        <w:adjustRightInd w:val="0"/>
        <w:spacing w:after="0" w:line="240" w:lineRule="auto"/>
        <w:jc w:val="center"/>
        <w:rPr>
          <w:rFonts w:cs="Calibri"/>
        </w:rPr>
      </w:pPr>
    </w:p>
    <w:p w:rsidR="00A6403D" w:rsidRDefault="00A6403D" w:rsidP="00A6403D">
      <w:pPr>
        <w:widowControl w:val="0"/>
        <w:autoSpaceDE w:val="0"/>
        <w:autoSpaceDN w:val="0"/>
        <w:adjustRightInd w:val="0"/>
        <w:spacing w:after="0" w:line="240" w:lineRule="auto"/>
        <w:jc w:val="center"/>
        <w:rPr>
          <w:rFonts w:cs="Calibri"/>
        </w:rPr>
      </w:pPr>
      <w:r>
        <w:rPr>
          <w:rFonts w:cs="Calibri"/>
          <w:noProof/>
          <w:position w:val="-24"/>
          <w:lang w:eastAsia="ru-RU"/>
        </w:rPr>
        <w:drawing>
          <wp:inline distT="0" distB="0" distL="0" distR="0">
            <wp:extent cx="1595120" cy="414655"/>
            <wp:effectExtent l="0" t="0" r="508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95120" cy="414655"/>
                    </a:xfrm>
                    <a:prstGeom prst="rect">
                      <a:avLst/>
                    </a:prstGeom>
                    <a:noFill/>
                    <a:ln>
                      <a:noFill/>
                    </a:ln>
                  </pic:spPr>
                </pic:pic>
              </a:graphicData>
            </a:graphic>
          </wp:inline>
        </w:drawing>
      </w:r>
      <w:r>
        <w:rPr>
          <w:rFonts w:cs="Calibri"/>
        </w:rPr>
        <w:t>,</w:t>
      </w:r>
    </w:p>
    <w:p w:rsidR="00A6403D" w:rsidRDefault="00A6403D" w:rsidP="00A6403D">
      <w:pPr>
        <w:widowControl w:val="0"/>
        <w:autoSpaceDE w:val="0"/>
        <w:autoSpaceDN w:val="0"/>
        <w:adjustRightInd w:val="0"/>
        <w:spacing w:after="0" w:line="240" w:lineRule="auto"/>
        <w:jc w:val="center"/>
        <w:rPr>
          <w:rFonts w:cs="Calibri"/>
        </w:rPr>
      </w:pP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где:</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noProof/>
          <w:position w:val="-12"/>
          <w:lang w:eastAsia="ru-RU"/>
        </w:rPr>
        <w:drawing>
          <wp:inline distT="0" distB="0" distL="0" distR="0">
            <wp:extent cx="201930" cy="23368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1930" cy="233680"/>
                    </a:xfrm>
                    <a:prstGeom prst="rect">
                      <a:avLst/>
                    </a:prstGeom>
                    <a:noFill/>
                    <a:ln>
                      <a:noFill/>
                    </a:ln>
                  </pic:spPr>
                </pic:pic>
              </a:graphicData>
            </a:graphic>
          </wp:inline>
        </w:drawing>
      </w:r>
      <w:r>
        <w:rPr>
          <w:rFonts w:cs="Calibri"/>
        </w:rPr>
        <w:t xml:space="preserve"> - удельный вес ветхого и аварийного жилищного фонда в сельской местности i-</w:t>
      </w:r>
      <w:proofErr w:type="spellStart"/>
      <w:r>
        <w:rPr>
          <w:rFonts w:cs="Calibri"/>
        </w:rPr>
        <w:t>го</w:t>
      </w:r>
      <w:proofErr w:type="spellEnd"/>
      <w:r>
        <w:rPr>
          <w:rFonts w:cs="Calibri"/>
        </w:rPr>
        <w:t xml:space="preserve"> субъекта Российской Федерации (определяется на основании данных Федеральной службы государственной статистики на последнюю отчетную дату);</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noProof/>
          <w:position w:val="-14"/>
          <w:lang w:eastAsia="ru-RU"/>
        </w:rPr>
        <w:drawing>
          <wp:inline distT="0" distB="0" distL="0" distR="0">
            <wp:extent cx="276225" cy="23368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233680"/>
                    </a:xfrm>
                    <a:prstGeom prst="rect">
                      <a:avLst/>
                    </a:prstGeom>
                    <a:noFill/>
                    <a:ln>
                      <a:noFill/>
                    </a:ln>
                  </pic:spPr>
                </pic:pic>
              </a:graphicData>
            </a:graphic>
          </wp:inline>
        </w:drawing>
      </w:r>
      <w:r>
        <w:rPr>
          <w:rFonts w:cs="Calibri"/>
        </w:rPr>
        <w:t xml:space="preserve"> - удельный вес ветхого и аварийного жилищного фонда в сельской местности Российской Федерации (определяется на основании данных Федеральной службы государственной статистики на последнюю отчетную дату).</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 xml:space="preserve">13. </w:t>
      </w:r>
      <w:proofErr w:type="gramStart"/>
      <w:r>
        <w:rPr>
          <w:rFonts w:cs="Calibri"/>
        </w:rPr>
        <w:t xml:space="preserve">Определенный в результате расчетов объем субсидий на очередной финансовый год уточняется согласно бюджетным заявкам, указанным в подпункте "г" пункта 4 настоящих Правил, с учетом уровня </w:t>
      </w:r>
      <w:proofErr w:type="spellStart"/>
      <w:r>
        <w:rPr>
          <w:rFonts w:cs="Calibri"/>
        </w:rPr>
        <w:t>софинансирования</w:t>
      </w:r>
      <w:proofErr w:type="spellEnd"/>
      <w:r>
        <w:rPr>
          <w:rFonts w:cs="Calibri"/>
        </w:rPr>
        <w:t xml:space="preserve"> расходного обязательства субъекта Российской Федерации за счет субсидии, размер которого определяется в соответствии с пунктом 16 настоящих Правил, а также с учетом оценки эффективности использования субсидий по итогам года, предшествующего отчетному, в соответствии с</w:t>
      </w:r>
      <w:proofErr w:type="gramEnd"/>
      <w:r>
        <w:rPr>
          <w:rFonts w:cs="Calibri"/>
        </w:rPr>
        <w:t xml:space="preserve"> пунктами 25 и 26 настоящих Правил.</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14. В случае если размер субсидии меньше запрашиваемого согласно бюджетной заявке размера средств федерального бюджета, средства бюджета субъекта Российской Федерации, указанные в бюджетной заявке и учитываемые при распределении субсидий, уменьшению не подлежат.</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15. Распределение (перераспределение) субсидий между субъектами Российской Федерации утверждается Правительством Российской Федерации.</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lastRenderedPageBreak/>
        <w:t xml:space="preserve">16. Размер уровня </w:t>
      </w:r>
      <w:proofErr w:type="spellStart"/>
      <w:r>
        <w:rPr>
          <w:rFonts w:cs="Calibri"/>
        </w:rPr>
        <w:t>софинансирования</w:t>
      </w:r>
      <w:proofErr w:type="spellEnd"/>
      <w:r>
        <w:rPr>
          <w:rFonts w:cs="Calibri"/>
        </w:rPr>
        <w:t xml:space="preserve"> расходного обязательства субъекта Российской Федерации за счет субсидии определяется по следующей формуле:</w:t>
      </w:r>
    </w:p>
    <w:p w:rsidR="00A6403D" w:rsidRDefault="00A6403D" w:rsidP="00A6403D">
      <w:pPr>
        <w:widowControl w:val="0"/>
        <w:autoSpaceDE w:val="0"/>
        <w:autoSpaceDN w:val="0"/>
        <w:adjustRightInd w:val="0"/>
        <w:spacing w:after="0" w:line="240" w:lineRule="auto"/>
        <w:jc w:val="center"/>
        <w:rPr>
          <w:rFonts w:cs="Calibri"/>
        </w:rPr>
      </w:pPr>
    </w:p>
    <w:p w:rsidR="00A6403D" w:rsidRDefault="00A6403D" w:rsidP="00A6403D">
      <w:pPr>
        <w:widowControl w:val="0"/>
        <w:autoSpaceDE w:val="0"/>
        <w:autoSpaceDN w:val="0"/>
        <w:adjustRightInd w:val="0"/>
        <w:spacing w:after="0" w:line="240" w:lineRule="auto"/>
        <w:jc w:val="center"/>
        <w:rPr>
          <w:rFonts w:cs="Calibri"/>
        </w:rPr>
      </w:pPr>
      <w:r>
        <w:rPr>
          <w:rFonts w:cs="Calibri"/>
          <w:noProof/>
          <w:position w:val="-30"/>
          <w:lang w:eastAsia="ru-RU"/>
        </w:rPr>
        <w:drawing>
          <wp:inline distT="0" distB="0" distL="0" distR="0">
            <wp:extent cx="755015" cy="42545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55015" cy="425450"/>
                    </a:xfrm>
                    <a:prstGeom prst="rect">
                      <a:avLst/>
                    </a:prstGeom>
                    <a:noFill/>
                    <a:ln>
                      <a:noFill/>
                    </a:ln>
                  </pic:spPr>
                </pic:pic>
              </a:graphicData>
            </a:graphic>
          </wp:inline>
        </w:drawing>
      </w:r>
      <w:r>
        <w:rPr>
          <w:rFonts w:cs="Calibri"/>
        </w:rPr>
        <w:t>,</w:t>
      </w:r>
    </w:p>
    <w:p w:rsidR="00A6403D" w:rsidRDefault="00A6403D" w:rsidP="00A6403D">
      <w:pPr>
        <w:widowControl w:val="0"/>
        <w:autoSpaceDE w:val="0"/>
        <w:autoSpaceDN w:val="0"/>
        <w:adjustRightInd w:val="0"/>
        <w:spacing w:after="0" w:line="240" w:lineRule="auto"/>
        <w:jc w:val="center"/>
        <w:rPr>
          <w:rFonts w:cs="Calibri"/>
        </w:rPr>
      </w:pP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 xml:space="preserve">где 0,35 - средний уровень </w:t>
      </w:r>
      <w:proofErr w:type="spellStart"/>
      <w:r>
        <w:rPr>
          <w:rFonts w:cs="Calibri"/>
        </w:rPr>
        <w:t>софинансирования</w:t>
      </w:r>
      <w:proofErr w:type="spellEnd"/>
      <w:r>
        <w:rPr>
          <w:rFonts w:cs="Calibri"/>
        </w:rPr>
        <w:t xml:space="preserve"> расходных обязательств субъектов Российской Федерации.</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 xml:space="preserve">Уровень </w:t>
      </w:r>
      <w:proofErr w:type="spellStart"/>
      <w:r>
        <w:rPr>
          <w:rFonts w:cs="Calibri"/>
        </w:rPr>
        <w:t>софинансирования</w:t>
      </w:r>
      <w:proofErr w:type="spellEnd"/>
      <w:r>
        <w:rPr>
          <w:rFonts w:cs="Calibri"/>
        </w:rPr>
        <w:t xml:space="preserve"> расходного обязательства субъекта Российской Федерации за счет субсидии устанавливается в размере не менее 0,3 и не более 0,95.</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 xml:space="preserve">Размеры уровня </w:t>
      </w:r>
      <w:proofErr w:type="spellStart"/>
      <w:r>
        <w:rPr>
          <w:rFonts w:cs="Calibri"/>
        </w:rPr>
        <w:t>софинансирования</w:t>
      </w:r>
      <w:proofErr w:type="spellEnd"/>
      <w:r>
        <w:rPr>
          <w:rFonts w:cs="Calibri"/>
        </w:rPr>
        <w:t xml:space="preserve"> расходных обязательств субъектов Российской Федерации за счет субсидии утверждаются Министерством сельского хозяйства Российской Федерации на очередной финансовый год.</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17. Субсидия предоставляется бюджету субъекта Российской Федерации в соответствии с соглашением, предусматривающим:</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а) сведения об объеме и целевом назначении субсидии;</w:t>
      </w:r>
    </w:p>
    <w:p w:rsidR="00A6403D" w:rsidRDefault="00A6403D" w:rsidP="00A6403D">
      <w:pPr>
        <w:widowControl w:val="0"/>
        <w:autoSpaceDE w:val="0"/>
        <w:autoSpaceDN w:val="0"/>
        <w:adjustRightInd w:val="0"/>
        <w:spacing w:after="0" w:line="240" w:lineRule="auto"/>
        <w:ind w:firstLine="540"/>
        <w:jc w:val="both"/>
        <w:rPr>
          <w:rFonts w:cs="Calibri"/>
        </w:rPr>
      </w:pPr>
      <w:proofErr w:type="gramStart"/>
      <w:r>
        <w:rPr>
          <w:rFonts w:cs="Calibri"/>
        </w:rPr>
        <w:t xml:space="preserve">б) сведения об объеме бюджетных ассигнований, предусмотренных в бюджете субъекта Российской Федерации на исполнение расходных обязательств субъекта Российской Федерации, связанных с реализацией мероприятий, указанных в пункте 2 настоящих Правил, в размере не менее размера, необходимого для обеспечения уровня </w:t>
      </w:r>
      <w:proofErr w:type="spellStart"/>
      <w:r>
        <w:rPr>
          <w:rFonts w:cs="Calibri"/>
        </w:rPr>
        <w:t>софинансирования</w:t>
      </w:r>
      <w:proofErr w:type="spellEnd"/>
      <w:r>
        <w:rPr>
          <w:rFonts w:cs="Calibri"/>
        </w:rPr>
        <w:t xml:space="preserve"> расходного обязательства субъекта Российской Федерации за счет субсидии, определенного в соответствии с пунктом 16 настоящих Правил.</w:t>
      </w:r>
      <w:proofErr w:type="gramEnd"/>
      <w:r>
        <w:rPr>
          <w:rFonts w:cs="Calibri"/>
        </w:rPr>
        <w:t xml:space="preserve"> </w:t>
      </w:r>
      <w:proofErr w:type="gramStart"/>
      <w:r>
        <w:rPr>
          <w:rFonts w:cs="Calibri"/>
        </w:rPr>
        <w:t>Указанные сведения должны соответствовать представленной органом исполнительной власти выписке из закона субъекта Российской Федерации о бюджете субъекта Российской Федерации о размере средств, предусмотренных на реализацию мероприятий, указанных в пункте 2 настоящих Правил;</w:t>
      </w:r>
      <w:proofErr w:type="gramEnd"/>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в) сведения об объеме средств, предусмотренных в местных бюджетах, и привлекаемых из внебюджетных источников;</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 xml:space="preserve">г) обязательство о заключении органом исполнительной власти соглашений с органами местного самоуправления в случае, если субсидия используется субъектом Российской Федерации на </w:t>
      </w:r>
      <w:proofErr w:type="spellStart"/>
      <w:r>
        <w:rPr>
          <w:rFonts w:cs="Calibri"/>
        </w:rPr>
        <w:t>софинансирование</w:t>
      </w:r>
      <w:proofErr w:type="spellEnd"/>
      <w:r>
        <w:rPr>
          <w:rFonts w:cs="Calibri"/>
        </w:rPr>
        <w:t xml:space="preserve"> муниципальных целевых программ, предусматривающих мероприятия, указанные в пункте 2 настоящих Правил;</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д) обязательство о представлении органом исполнительной власти утвержденных сводных списков участников мероприятий - получателей социальных выплат и получателей жилья по договору найма жилого помещения в сроки и по формам, утверждаемым Министерством сельского хозяйства Российской Федерации;</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е) значения показателей результативности предоставления субсидии;</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 xml:space="preserve">ж) последствия </w:t>
      </w:r>
      <w:proofErr w:type="spellStart"/>
      <w:r>
        <w:rPr>
          <w:rFonts w:cs="Calibri"/>
        </w:rPr>
        <w:t>недостижения</w:t>
      </w:r>
      <w:proofErr w:type="spellEnd"/>
      <w:r>
        <w:rPr>
          <w:rFonts w:cs="Calibri"/>
        </w:rPr>
        <w:t xml:space="preserve"> субъектом Российской </w:t>
      </w:r>
      <w:proofErr w:type="gramStart"/>
      <w:r>
        <w:rPr>
          <w:rFonts w:cs="Calibri"/>
        </w:rPr>
        <w:t>Федерации установленных значений показателей результативности предоставления субсидии</w:t>
      </w:r>
      <w:proofErr w:type="gramEnd"/>
      <w:r>
        <w:rPr>
          <w:rFonts w:cs="Calibri"/>
        </w:rPr>
        <w:t>;</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з) обязательство органа исполнительной власти по представлению:</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сведений о ходе реализации Программы в части мероприятий по улучшению жилищных условий граждан, молодых семей и молодых специалистов по форме федерального статистического наблюдения, утверждаемой Федеральной службой государственной статистики;</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отчета о расходах бюджета субъекта Российской Федерации, источником финансового обеспечения которых является субсидия, в сроки и по форме, утверждаемые Министерством сельского хозяйства Российской Федерации;</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отчета о достижении показателей результативности предоставления субсидии в сроки и по форме, которые утверждаются Министерством сельского хозяйства Российской Федерации;</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выписки из закона субъекта Российской Федерации о бюджете субъекта Российской Федерации, подтверждающей наличие в бюджете субъекта Российской Федерации бюджетных ассигнований на реализацию мероприятий, указанных в пункте 2 настоящих Правил;</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 xml:space="preserve">и) порядок осуществления </w:t>
      </w:r>
      <w:proofErr w:type="gramStart"/>
      <w:r>
        <w:rPr>
          <w:rFonts w:cs="Calibri"/>
        </w:rPr>
        <w:t>контроля за</w:t>
      </w:r>
      <w:proofErr w:type="gramEnd"/>
      <w:r>
        <w:rPr>
          <w:rFonts w:cs="Calibri"/>
        </w:rPr>
        <w:t xml:space="preserve"> исполнением условий соглашения;</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к) иные условия, определяемые по соглашению сторон.</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 xml:space="preserve">18. Форма соглашения утверждается Министерством сельского хозяйства Российской </w:t>
      </w:r>
      <w:r>
        <w:rPr>
          <w:rFonts w:cs="Calibri"/>
        </w:rPr>
        <w:lastRenderedPageBreak/>
        <w:t>Федерации.</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 xml:space="preserve">19. </w:t>
      </w:r>
      <w:proofErr w:type="gramStart"/>
      <w:r>
        <w:rPr>
          <w:rFonts w:cs="Calibri"/>
        </w:rPr>
        <w:t>Перечисление субсидий осуществляется в установленном порядке и в пределах лимитов бюджетных обязательств, предусмотренных Министерству сельского хозяйства Российской Федерации,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 в соответствии с заявкой, представляемой органом исполнительной власти по форме и в</w:t>
      </w:r>
      <w:proofErr w:type="gramEnd"/>
      <w:r>
        <w:rPr>
          <w:rFonts w:cs="Calibri"/>
        </w:rPr>
        <w:t xml:space="preserve"> срок, которые установлены Министерством сельского хозяйства Российской Федерации.</w:t>
      </w:r>
    </w:p>
    <w:p w:rsidR="00A6403D" w:rsidRDefault="00A6403D" w:rsidP="00A6403D">
      <w:pPr>
        <w:widowControl w:val="0"/>
        <w:autoSpaceDE w:val="0"/>
        <w:autoSpaceDN w:val="0"/>
        <w:adjustRightInd w:val="0"/>
        <w:spacing w:after="0" w:line="240" w:lineRule="auto"/>
        <w:ind w:firstLine="540"/>
        <w:jc w:val="both"/>
        <w:rPr>
          <w:rFonts w:cs="Calibri"/>
        </w:rPr>
      </w:pPr>
      <w:proofErr w:type="gramStart"/>
      <w:r>
        <w:rPr>
          <w:rFonts w:cs="Calibri"/>
        </w:rPr>
        <w:t>Расходы бюджета субъекта Российской Федерации на мероприятия, предусмотренные пунктом 2 настоящих Правил, источником финансового обеспечения которых является субсидия, осуществляются в порядке, установленном бюджетным законодательством Российской Федерации для исполнения бюджета субъекта Российской Федерации, а при перечислении субсидии в местный бюджет - в порядке, установленном бюджетным законодательством Российской Федерации для исполнения бюджетов муниципальных образований.</w:t>
      </w:r>
      <w:proofErr w:type="gramEnd"/>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 xml:space="preserve">20. </w:t>
      </w:r>
      <w:proofErr w:type="gramStart"/>
      <w:r>
        <w:rPr>
          <w:rFonts w:cs="Calibri"/>
        </w:rPr>
        <w:t xml:space="preserve">В случае если размер средств, предусмотренных в бюджете субъекта Российской Федерации на реализацию мероприятий, указанных в пункте 2 настоящих Правил, не позволяет обеспечить определенный в соответствии с пунктом 16 настоящих Правил уровень </w:t>
      </w:r>
      <w:proofErr w:type="spellStart"/>
      <w:r>
        <w:rPr>
          <w:rFonts w:cs="Calibri"/>
        </w:rPr>
        <w:t>софинансирования</w:t>
      </w:r>
      <w:proofErr w:type="spellEnd"/>
      <w:r>
        <w:rPr>
          <w:rFonts w:cs="Calibri"/>
        </w:rPr>
        <w:t xml:space="preserve"> расходного обязательства субъекта Российской Федерации за счет субсидии, размер субсидии, предоставляемой бюджету субъекта Российской Федерации, подлежит сокращению с целью обеспечения соответствующего уровня </w:t>
      </w:r>
      <w:proofErr w:type="spellStart"/>
      <w:r>
        <w:rPr>
          <w:rFonts w:cs="Calibri"/>
        </w:rPr>
        <w:t>софинансирования</w:t>
      </w:r>
      <w:proofErr w:type="spellEnd"/>
      <w:r>
        <w:rPr>
          <w:rFonts w:cs="Calibri"/>
        </w:rPr>
        <w:t xml:space="preserve"> расходного обязательства субъекта Российской</w:t>
      </w:r>
      <w:proofErr w:type="gramEnd"/>
      <w:r>
        <w:rPr>
          <w:rFonts w:cs="Calibri"/>
        </w:rPr>
        <w:t xml:space="preserve"> Федерации за счет субсидии, а высвобождающиеся средства перераспределяются между другими субъектами Российской Федерации, имеющими право на получение субсидий в соответствии с настоящими Правилами.</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21. В случае несоблюдения органом исполнительной власти требования, предусмотренного пунктом 14 настоящих Правил, размер субсидии подлежит сокращению пропорционально сокращению средств бюджета субъекта Российской Федерации, а высвобождающиеся средства перераспределяются между другими субъектами Российской Федерации, имеющими право на получение субсидий в соответствии с настоящими Правилами.</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22. В случае несоблюдения органом исполнительной власти обязательств, предусмотренных соглашением, Министерство сельского хозяйства Российской Федерации вправе приостановить перечисление субсидии, о чем информирует орган исполнительной власти с указанием причин и срока, необходимого для устранения нарушений.</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 xml:space="preserve">В случае </w:t>
      </w:r>
      <w:proofErr w:type="spellStart"/>
      <w:r>
        <w:rPr>
          <w:rFonts w:cs="Calibri"/>
        </w:rPr>
        <w:t>неустранения</w:t>
      </w:r>
      <w:proofErr w:type="spellEnd"/>
      <w:r>
        <w:rPr>
          <w:rFonts w:cs="Calibri"/>
        </w:rPr>
        <w:t xml:space="preserve"> органом исполнительной власти допущенных нарушений в установленный срок размер субсидии, предоставляемой бюджету субъекта Российской Федерации, подлежит сокращению, а высвобождающиеся средства перераспределяются между другими субъектами Российской Федерации, имеющими право на получение субсидий в соответствии с настоящими Правилами.</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23. В случае прекращения потребности в субсидиях Министерство сельского хозяйства Российской Федерации на основании письменного обращения субъекта Российской Федерации вправе перераспределить неиспользованный объем субсидий между другими субъектами Российской Федерации, имеющими право на получение субсидий в соответствии с настоящими Правилами.</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 xml:space="preserve">24. </w:t>
      </w:r>
      <w:proofErr w:type="gramStart"/>
      <w:r>
        <w:rPr>
          <w:rFonts w:cs="Calibri"/>
        </w:rPr>
        <w:t>Остаток субсидий, образовавшийся в соответствии с пунктами 20 - 23 настоящих Правил, может быть перераспределен на основании письменных обращений органов исполнительной власти в Министерство сельского хозяйства Российской Федерации об увеличении годового размера выделяемых субсидий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 учетом фактического освоения средств, предусмотренных в</w:t>
      </w:r>
      <w:proofErr w:type="gramEnd"/>
      <w:r>
        <w:rPr>
          <w:rFonts w:cs="Calibri"/>
        </w:rPr>
        <w:t xml:space="preserve"> </w:t>
      </w:r>
      <w:proofErr w:type="gramStart"/>
      <w:r>
        <w:rPr>
          <w:rFonts w:cs="Calibri"/>
        </w:rPr>
        <w:t>соглашениях</w:t>
      </w:r>
      <w:proofErr w:type="gramEnd"/>
      <w:r>
        <w:rPr>
          <w:rFonts w:cs="Calibri"/>
        </w:rPr>
        <w:t>, за отчетный период и выполнения требований и условий, указанных в пунктах 3 и 4 настоящих Правил.</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25. Эффективность использования субсидий оценивается ежегодно Министерством сельского хозяйства Российской Федерации на основе следующих показателей результативности предоставления субсидий:</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а) общий объем ввода (приобретения) жилья в рамках Программы;</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lastRenderedPageBreak/>
        <w:t>б) объем ввода (приобретения) жилья для молодых семей и молодых специалистов в рамках Программы;</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в) общее количество семей, улучшивших жилищные условия в рамках Программы;</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г) количество молодых семей и молодых специалистов, улучшивших жилищные условия в рамках Программы.</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 xml:space="preserve">26. </w:t>
      </w:r>
      <w:proofErr w:type="gramStart"/>
      <w:r>
        <w:rPr>
          <w:rFonts w:cs="Calibri"/>
        </w:rPr>
        <w:t>В случае если по итогам года, предшествующего отчетному, установленные соглашением значения показателей результативности предоставления субсидии не достигнуты, рассчитанный в соответствии с пунктами 7 - 13 настоящих Правил объем субсидии на очередной финансовый год подлежит сокращению на 1 процент за каждый процент снижения установленного значения показателя.</w:t>
      </w:r>
      <w:proofErr w:type="gramEnd"/>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Образовавшийся в результате сокращения объем субсидий распределяется пропорционально между другими субъектами Российской Федерации, имеющими право на получение субсидий в соответствии с настоящими Правилами.</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27. Остаток не использованных в текущем финансовом году субсидий, потребность в которых сохраняется, в соответствии с решением Министерства сельского хозяйства Российской Федерации может быть использован субъектом Российской Федерации в очередном финансовом году на соответствующие цели.</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 xml:space="preserve">При установлении Министерством сельского хозяйства Российской </w:t>
      </w:r>
      <w:proofErr w:type="gramStart"/>
      <w:r>
        <w:rPr>
          <w:rFonts w:cs="Calibri"/>
        </w:rPr>
        <w:t>Федерации отсутствия потребности субъектов Российской Федерации</w:t>
      </w:r>
      <w:proofErr w:type="gramEnd"/>
      <w:r>
        <w:rPr>
          <w:rFonts w:cs="Calibri"/>
        </w:rPr>
        <w:t xml:space="preserve"> в субсидиях их остаток подлежит возврату в доход федерального бюджета. 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28. Ответственность за достоверность представляемых Министерству сельского хозяйства Российской Федерации сведений и целевое использование субсидий возлагается на органы исполнительной власти.</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29. Субсидия в случае ее использования не по целевому назначению подлежит взысканию в доход федерального бюджета в соответствии с бюджетным законодательством Российской Федерации.</w:t>
      </w:r>
    </w:p>
    <w:p w:rsidR="00A6403D" w:rsidRDefault="00A6403D" w:rsidP="00A6403D">
      <w:pPr>
        <w:widowControl w:val="0"/>
        <w:autoSpaceDE w:val="0"/>
        <w:autoSpaceDN w:val="0"/>
        <w:adjustRightInd w:val="0"/>
        <w:spacing w:after="0" w:line="240" w:lineRule="auto"/>
        <w:ind w:firstLine="540"/>
        <w:jc w:val="both"/>
        <w:rPr>
          <w:rFonts w:cs="Calibri"/>
        </w:rPr>
      </w:pPr>
      <w:r>
        <w:rPr>
          <w:rFonts w:cs="Calibri"/>
        </w:rPr>
        <w:t xml:space="preserve">30. </w:t>
      </w:r>
      <w:proofErr w:type="gramStart"/>
      <w:r>
        <w:rPr>
          <w:rFonts w:cs="Calibri"/>
        </w:rPr>
        <w:t>Контроль за</w:t>
      </w:r>
      <w:proofErr w:type="gramEnd"/>
      <w:r>
        <w:rPr>
          <w:rFonts w:cs="Calibri"/>
        </w:rP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Федеральной службой финансово-бюджетного надзора.</w:t>
      </w:r>
    </w:p>
    <w:p w:rsidR="00A6403D" w:rsidRDefault="00A6403D" w:rsidP="00A6403D">
      <w:pPr>
        <w:widowControl w:val="0"/>
        <w:autoSpaceDE w:val="0"/>
        <w:autoSpaceDN w:val="0"/>
        <w:adjustRightInd w:val="0"/>
        <w:spacing w:after="0" w:line="240" w:lineRule="auto"/>
        <w:ind w:firstLine="540"/>
        <w:jc w:val="both"/>
        <w:rPr>
          <w:rFonts w:cs="Calibri"/>
        </w:rPr>
      </w:pPr>
    </w:p>
    <w:p w:rsidR="00A6403D" w:rsidRDefault="00A6403D" w:rsidP="00A6403D">
      <w:pPr>
        <w:widowControl w:val="0"/>
        <w:autoSpaceDE w:val="0"/>
        <w:autoSpaceDN w:val="0"/>
        <w:adjustRightInd w:val="0"/>
        <w:spacing w:after="0" w:line="240" w:lineRule="auto"/>
        <w:ind w:firstLine="540"/>
        <w:jc w:val="both"/>
        <w:rPr>
          <w:rFonts w:cs="Calibri"/>
        </w:rPr>
      </w:pPr>
    </w:p>
    <w:p w:rsidR="001C2A35" w:rsidRDefault="001C2A35">
      <w:bookmarkStart w:id="1" w:name="_GoBack"/>
      <w:bookmarkEnd w:id="1"/>
    </w:p>
    <w:sectPr w:rsidR="001C2A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03D"/>
    <w:rsid w:val="001C2A35"/>
    <w:rsid w:val="00A64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03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40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403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03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40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403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3.wmf"/><Relationship Id="rId26" Type="http://schemas.openxmlformats.org/officeDocument/2006/relationships/image" Target="media/image21.wmf"/><Relationship Id="rId3" Type="http://schemas.openxmlformats.org/officeDocument/2006/relationships/settings" Target="settings.xml"/><Relationship Id="rId21" Type="http://schemas.openxmlformats.org/officeDocument/2006/relationships/image" Target="media/image16.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2.wmf"/><Relationship Id="rId25" Type="http://schemas.openxmlformats.org/officeDocument/2006/relationships/image" Target="media/image20.wmf"/><Relationship Id="rId2" Type="http://schemas.microsoft.com/office/2007/relationships/stylesWithEffects" Target="stylesWithEffects.xml"/><Relationship Id="rId16" Type="http://schemas.openxmlformats.org/officeDocument/2006/relationships/image" Target="media/image11.wmf"/><Relationship Id="rId20" Type="http://schemas.openxmlformats.org/officeDocument/2006/relationships/image" Target="media/image15.wmf"/><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19.wmf"/><Relationship Id="rId5" Type="http://schemas.openxmlformats.org/officeDocument/2006/relationships/image" Target="media/image1.wmf"/><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10" Type="http://schemas.openxmlformats.org/officeDocument/2006/relationships/image" Target="media/image6.wmf"/><Relationship Id="rId19"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hyperlink" Target="consultantplus://offline/ref=989048D41AF0028AA09BAB3D9E7ADD98FB2516E30863BFD368FDF5EF3F2C91E7BBB45A6A0906E164C6gFI" TargetMode="External"/><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3302</Words>
  <Characters>18828</Characters>
  <Application>Microsoft Office Word</Application>
  <DocSecurity>0</DocSecurity>
  <Lines>156</Lines>
  <Paragraphs>44</Paragraphs>
  <ScaleCrop>false</ScaleCrop>
  <Company/>
  <LinksUpToDate>false</LinksUpToDate>
  <CharactersWithSpaces>22086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2016-04-29T09:00:00Z</dcterms:created>
  <dcterms:modified xsi:type="dcterms:W3CDTF">2016-04-29T09:00:00Z</dcterms:modified>
</cp:coreProperties>
</file>