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93" w:rsidRPr="00AE2493" w:rsidRDefault="00AE2493" w:rsidP="00AE2493">
      <w:pPr>
        <w:spacing w:after="195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E249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Сообщить о факте коррупции</w:t>
      </w:r>
    </w:p>
    <w:p w:rsidR="00AE2493" w:rsidRPr="00AE2493" w:rsidRDefault="00AE2493" w:rsidP="00AE2493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Администрация</w:t>
      </w:r>
    </w:p>
    <w:p w:rsidR="00AE2493" w:rsidRPr="00AE2493" w:rsidRDefault="00AE2493" w:rsidP="00AE249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noProof/>
          <w:color w:val="3F4758"/>
          <w:sz w:val="24"/>
          <w:szCs w:val="24"/>
          <w:lang w:eastAsia="ru-RU"/>
        </w:rPr>
        <w:drawing>
          <wp:inline distT="0" distB="0" distL="0" distR="0" wp14:anchorId="6A1444F3" wp14:editId="26A61471">
            <wp:extent cx="50800" cy="50800"/>
            <wp:effectExtent l="0" t="0" r="6350" b="6350"/>
            <wp:docPr id="1" name="Рисунок 1" descr="http://krasnogrivenskij.nso.ru/sites/krasnogrivenskij.nso.ru/wodby_files/files/migrate/line_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nogrivenskij.nso.ru/sites/krasnogrivenskij.nso.ru/wodby_files/files/migrate/line_6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93" w:rsidRPr="00AE2493" w:rsidRDefault="00AE2493" w:rsidP="00AE2493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hyperlink r:id="rId7" w:history="1">
        <w:r w:rsidRPr="00AE2493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  <w:lang w:eastAsia="ru-RU"/>
          </w:rPr>
          <w:t>ПРОТИВОДЕЙСТВИЕ КОРРУПЦИИ</w:t>
        </w:r>
      </w:hyperlink>
      <w:bookmarkStart w:id="0" w:name="_GoBack"/>
      <w:bookmarkEnd w:id="0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AE2493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Уважаемый Посетитель!</w:t>
      </w: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Этот раздел является средством для обеспечения возможности сообщения гражданами в Администрацию Красногривенского сельсовета Доволенского района Новосибирской области о фактах коррупции. </w:t>
      </w: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  <w:t>Просим Вас внимательно ознакомиться с порядком приема и рассмотрения сообщений в адрес Администрации Красногривенского сельсовета Доволенского района Новосибирской области в электронном виде.</w:t>
      </w:r>
    </w:p>
    <w:p w:rsidR="00AE2493" w:rsidRPr="00AE2493" w:rsidRDefault="00AE2493" w:rsidP="00AE2493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Порядок приема и рассмотрения сообщений граждан о фактах коррупции в адрес Администрации Красногривенского сельсовета Доволенского района Новосибирской области в электронном виде:</w:t>
      </w:r>
    </w:p>
    <w:p w:rsidR="00AE2493" w:rsidRPr="00AE2493" w:rsidRDefault="00AE2493" w:rsidP="00AE2493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Пожалуйста, прежде чем отправить сообщение о факте коррупции в адрес Администрации Красногривенского сельсовета Доволенского района Новосибирской области в форме электронного документа, внимательно ознакомьтесь со следующей информацией.</w:t>
      </w:r>
    </w:p>
    <w:p w:rsidR="00AE2493" w:rsidRPr="00AE2493" w:rsidRDefault="00AE2493" w:rsidP="00AE2493">
      <w:pPr>
        <w:numPr>
          <w:ilvl w:val="0"/>
          <w:numId w:val="1"/>
        </w:numPr>
        <w:shd w:val="clear" w:color="auto" w:fill="FFFFFF"/>
        <w:spacing w:after="240" w:line="240" w:lineRule="auto"/>
        <w:ind w:left="3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Обращения, направленные в форме электронного документа через официальный сайт Администрации Красногривенского сельсовета Доволенского района Новосибирской области, поступают на рассмотрение в общественную приёмную Администрации Красногривенского сельсовета Доволенского района Новосибирской области.</w:t>
      </w:r>
    </w:p>
    <w:p w:rsidR="00AE2493" w:rsidRPr="00AE2493" w:rsidRDefault="00AE2493" w:rsidP="00AE2493">
      <w:pPr>
        <w:numPr>
          <w:ilvl w:val="0"/>
          <w:numId w:val="1"/>
        </w:numPr>
        <w:shd w:val="clear" w:color="auto" w:fill="FFFFFF"/>
        <w:spacing w:after="240" w:line="240" w:lineRule="auto"/>
        <w:ind w:left="3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Перед отправкой обращения в форме электронного документа необходимо корректно заполнить анкету.</w:t>
      </w:r>
    </w:p>
    <w:p w:rsidR="00AE2493" w:rsidRPr="00AE2493" w:rsidRDefault="00AE2493" w:rsidP="00AE2493">
      <w:pPr>
        <w:numPr>
          <w:ilvl w:val="0"/>
          <w:numId w:val="1"/>
        </w:numPr>
        <w:shd w:val="clear" w:color="auto" w:fill="FFFFFF"/>
        <w:spacing w:after="240" w:line="240" w:lineRule="auto"/>
        <w:ind w:left="3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 со ст. 7 Федерального закона от 2 мая 2006 года № 59-ФЗ «О порядке рассмотрения сообщений граждан Российской Федерации». Обращаем внимание, что в целях обеспечения информационной безопасности раздела «Сообщить о факте коррупции» официального сайта Администрации Красногривенского сельсовета Доволенского района Новосибирской области в сети «Интернет» при заполнении поля ввода текста обращения в форме электронного документа действует защита от возможного внедрения вирусных программ.</w:t>
      </w:r>
    </w:p>
    <w:p w:rsidR="00AE2493" w:rsidRPr="00AE2493" w:rsidRDefault="00AE2493" w:rsidP="00AE2493">
      <w:pPr>
        <w:numPr>
          <w:ilvl w:val="0"/>
          <w:numId w:val="1"/>
        </w:numPr>
        <w:shd w:val="clear" w:color="auto" w:fill="FFFFFF"/>
        <w:spacing w:after="240" w:line="240" w:lineRule="auto"/>
        <w:ind w:left="3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В случае необходимости в подтверждение своих доводов Вы вправе приложить к обращению необходимый документ, или материал в электронной форме, либо направить указанный документ, или материал, или их копии в письменной форме.</w:t>
      </w:r>
    </w:p>
    <w:p w:rsidR="00AE2493" w:rsidRPr="00AE2493" w:rsidRDefault="00AE2493" w:rsidP="00AE2493">
      <w:pPr>
        <w:numPr>
          <w:ilvl w:val="1"/>
          <w:numId w:val="1"/>
        </w:numPr>
        <w:shd w:val="clear" w:color="auto" w:fill="FFFFFF"/>
        <w:spacing w:after="240" w:line="240" w:lineRule="auto"/>
        <w:ind w:left="6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Приложить необходимый документ, или материал в электронной форме можно одним самостоятельным вложением файла без архивирования, либо с </w:t>
      </w: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архивированием (файл вложения) по одному из двух разных типов допустимых форматов:</w:t>
      </w:r>
    </w:p>
    <w:p w:rsidR="00AE2493" w:rsidRPr="00AE2493" w:rsidRDefault="00AE2493" w:rsidP="00AE2493">
      <w:pPr>
        <w:numPr>
          <w:ilvl w:val="2"/>
          <w:numId w:val="1"/>
        </w:numPr>
        <w:shd w:val="clear" w:color="auto" w:fill="FFFFFF"/>
        <w:spacing w:after="240" w:line="240" w:lineRule="auto"/>
        <w:ind w:left="9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текстового (графического) формата: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txt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doc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docx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rtf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xls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xlsx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pps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ppt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pub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pdf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jpg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bmp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png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tif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gif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pcx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;</w:t>
      </w:r>
    </w:p>
    <w:p w:rsidR="00AE2493" w:rsidRPr="00AE2493" w:rsidRDefault="00AE2493" w:rsidP="00AE2493">
      <w:pPr>
        <w:numPr>
          <w:ilvl w:val="2"/>
          <w:numId w:val="1"/>
        </w:numPr>
        <w:shd w:val="clear" w:color="auto" w:fill="FFFFFF"/>
        <w:spacing w:after="240" w:line="240" w:lineRule="auto"/>
        <w:ind w:left="9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ауди</w:t>
      </w:r>
      <w:proofErr w:type="gram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о-</w:t>
      </w:r>
      <w:proofErr w:type="gram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(видео-) формата: mp3,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wma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avi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mp4,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mkv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wmv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mov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flv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.</w:t>
      </w:r>
    </w:p>
    <w:p w:rsidR="00AE2493" w:rsidRPr="00AE2493" w:rsidRDefault="00AE2493" w:rsidP="00AE2493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Иные форматы не обрабатываются в информационных системах Администрации Красногривенского сельсовета Доволенского района Новосибирской области.</w:t>
      </w:r>
    </w:p>
    <w:p w:rsidR="00AE2493" w:rsidRPr="00AE2493" w:rsidRDefault="00AE2493" w:rsidP="00AE2493">
      <w:pPr>
        <w:numPr>
          <w:ilvl w:val="1"/>
          <w:numId w:val="1"/>
        </w:numPr>
        <w:shd w:val="clear" w:color="auto" w:fill="FFFFFF"/>
        <w:spacing w:after="240" w:line="240" w:lineRule="auto"/>
        <w:ind w:left="6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Гарантированная передача файла вложения на почтовый сервер зависит от пропускной способности сети «Интернет» пользователя, а получение – от объёма обрабатываемых почтовым сервером переданных файлов.</w:t>
      </w:r>
    </w:p>
    <w:p w:rsidR="00AE2493" w:rsidRPr="00AE2493" w:rsidRDefault="00AE2493" w:rsidP="00AE2493">
      <w:pPr>
        <w:numPr>
          <w:ilvl w:val="1"/>
          <w:numId w:val="1"/>
        </w:numPr>
        <w:shd w:val="clear" w:color="auto" w:fill="FFFFFF"/>
        <w:spacing w:after="240" w:line="240" w:lineRule="auto"/>
        <w:ind w:left="6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При подключении оборудования пользователя к сети «Интернет» по выделенным каналам связи с использованием технологий ADSL, 3G, 4G, </w:t>
      </w:r>
      <w:proofErr w:type="spell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WiFi</w:t>
      </w:r>
      <w:proofErr w:type="spell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и иных технологий, обеспечивающих аналогичные скорости передачи данных в сети «Интернет», передача и обработка файла с суммарным размером:</w:t>
      </w:r>
    </w:p>
    <w:p w:rsidR="00AE2493" w:rsidRPr="00AE2493" w:rsidRDefault="00AE2493" w:rsidP="00AE2493">
      <w:pPr>
        <w:numPr>
          <w:ilvl w:val="2"/>
          <w:numId w:val="1"/>
        </w:numPr>
        <w:shd w:val="clear" w:color="auto" w:fill="FFFFFF"/>
        <w:spacing w:after="240" w:line="240" w:lineRule="auto"/>
        <w:ind w:left="9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до 5 Мб осуществляется, как правило, без задержки во времени;</w:t>
      </w:r>
    </w:p>
    <w:p w:rsidR="00AE2493" w:rsidRPr="00AE2493" w:rsidRDefault="00AE2493" w:rsidP="00AE2493">
      <w:pPr>
        <w:numPr>
          <w:ilvl w:val="2"/>
          <w:numId w:val="1"/>
        </w:numPr>
        <w:shd w:val="clear" w:color="auto" w:fill="FFFFFF"/>
        <w:spacing w:after="240" w:line="240" w:lineRule="auto"/>
        <w:ind w:left="9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от 5 Мб до 10 Мб может осуществляться с задержкой во времени;</w:t>
      </w:r>
    </w:p>
    <w:p w:rsidR="00AE2493" w:rsidRPr="00AE2493" w:rsidRDefault="00AE2493" w:rsidP="00AE2493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свыше 10 Мб может быть не </w:t>
      </w:r>
      <w:proofErr w:type="gram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осуществлена</w:t>
      </w:r>
      <w:proofErr w:type="gram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.</w:t>
      </w:r>
    </w:p>
    <w:p w:rsidR="00AE2493" w:rsidRPr="00AE2493" w:rsidRDefault="00AE2493" w:rsidP="00AE2493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Вложения документов и материалов, которые не удается отправить (передать и обработать), рекомендуется направлять в соответствии с ч. 3 ст. 7 Федерального закона от 2 мая 2006 года № 59-ФЗ «О порядке рассмотрения сообщений граждан Российской Федерации» почтовой связью, сообщив об этом в тексте обращения в форме электронного документа.</w:t>
      </w:r>
    </w:p>
    <w:p w:rsidR="00AE2493" w:rsidRPr="00AE2493" w:rsidRDefault="00AE2493" w:rsidP="00AE2493">
      <w:pPr>
        <w:numPr>
          <w:ilvl w:val="0"/>
          <w:numId w:val="1"/>
        </w:numPr>
        <w:shd w:val="clear" w:color="auto" w:fill="FFFFFF"/>
        <w:spacing w:after="240" w:line="240" w:lineRule="auto"/>
        <w:ind w:left="3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proofErr w:type="gram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Если в направленном Вами тексте в форме электронного документа, содержащемся в поле ввода текста обращения в форме электронного документа, Вы не изложили суть предложения, заявления или жалобы, а только ссылку на приложение (файл вложение) либо на контент интернет-сайта, в котором содержится суть предложения, заявления или жалобы, то ответ по сути предложения, заявления или жалобы, изложенной в файле вложения или на</w:t>
      </w:r>
      <w:proofErr w:type="gram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proofErr w:type="gram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интернет-сайте</w:t>
      </w:r>
      <w:proofErr w:type="gram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, не даётся.</w:t>
      </w:r>
    </w:p>
    <w:p w:rsidR="00AE2493" w:rsidRPr="00AE2493" w:rsidRDefault="00AE2493" w:rsidP="00AE2493">
      <w:pPr>
        <w:numPr>
          <w:ilvl w:val="0"/>
          <w:numId w:val="1"/>
        </w:numPr>
        <w:shd w:val="clear" w:color="auto" w:fill="FFFFFF"/>
        <w:spacing w:after="240" w:line="240" w:lineRule="auto"/>
        <w:ind w:left="3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Обращаем внимание на порядок рассмотрения отдельных сообщений, предусмотренный ст. 11 Федерального закона от 2 мая 2006 года № 59-ФЗ «О порядке рассмотрения сообщений граждан Российской Федерации».</w:t>
      </w:r>
    </w:p>
    <w:p w:rsidR="00AE2493" w:rsidRPr="00AE2493" w:rsidRDefault="00AE2493" w:rsidP="00AE2493">
      <w:pPr>
        <w:numPr>
          <w:ilvl w:val="0"/>
          <w:numId w:val="1"/>
        </w:numPr>
        <w:shd w:val="clear" w:color="auto" w:fill="FFFFFF"/>
        <w:spacing w:after="240" w:line="240" w:lineRule="auto"/>
        <w:ind w:left="3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При направлении сообщений, касающихся обжалования судебных решений, необходимо иметь в виду следующее: согласно Конституции Российской Федерации, правосудие в России осуществляется только судом. </w:t>
      </w:r>
      <w:proofErr w:type="gramStart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Органы судебной власти самостоятельны и действуют независимо от законодательной и исполнительной властей.</w:t>
      </w:r>
      <w:proofErr w:type="gramEnd"/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Решения судебных органов обжалуются в установленном законом процессуальном порядке.</w:t>
      </w:r>
    </w:p>
    <w:p w:rsidR="00AE2493" w:rsidRPr="00AE2493" w:rsidRDefault="00AE2493" w:rsidP="00AE249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Информация о персональных данных авторов сообщений, направленных в форме электронного документа, хранится и обрабатывается с соблюдением требований российского законодательства о персональных данных.</w:t>
      </w:r>
    </w:p>
    <w:p w:rsidR="00AE2493" w:rsidRPr="00AE2493" w:rsidRDefault="00AE2493" w:rsidP="00AE2493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Адрес для отправки сообщений о фактах коррупции письмом Почтой России в Администрацию Красногривенского сельсовета Доволенского района Новосибирской </w:t>
      </w: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области</w:t>
      </w: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br/>
      </w:r>
      <w:r w:rsidRPr="00AE2493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632473, Российская Федерация, Новосибирская область, Доволенский район, посёлок Красная Грива, улица Набережная, дом 8</w:t>
      </w:r>
    </w:p>
    <w:p w:rsidR="00AE2493" w:rsidRPr="00AE2493" w:rsidRDefault="00AE2493" w:rsidP="00AE249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E2493" w:rsidRPr="00AE2493" w:rsidRDefault="00AE2493" w:rsidP="00AE249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AE2493" w:rsidRPr="00AE2493" w:rsidRDefault="00AE2493" w:rsidP="00AE249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2pt;height:18pt" o:ole="">
            <v:imagedata r:id="rId8" o:title=""/>
          </v:shape>
          <w:control r:id="rId9" w:name="DefaultOcxName" w:shapeid="_x0000_i1048"/>
        </w:object>
      </w:r>
    </w:p>
    <w:p w:rsidR="00AE2493" w:rsidRPr="00AE2493" w:rsidRDefault="00AE2493" w:rsidP="00AE249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object w:dxaOrig="1440" w:dyaOrig="1440">
          <v:shape id="_x0000_i1046" type="#_x0000_t75" style="width:42pt;height:18pt" o:ole="">
            <v:imagedata r:id="rId8" o:title=""/>
          </v:shape>
          <w:control r:id="rId10" w:name="DefaultOcxName1" w:shapeid="_x0000_i1046"/>
        </w:object>
      </w:r>
    </w:p>
    <w:p w:rsidR="00AE2493" w:rsidRPr="00AE2493" w:rsidRDefault="00AE2493" w:rsidP="00AE249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object w:dxaOrig="1440" w:dyaOrig="1440">
          <v:shape id="_x0000_i1045" type="#_x0000_t75" style="width:42pt;height:18pt" o:ole="">
            <v:imagedata r:id="rId8" o:title=""/>
          </v:shape>
          <w:control r:id="rId11" w:name="DefaultOcxName2" w:shapeid="_x0000_i1045"/>
        </w:object>
      </w:r>
    </w:p>
    <w:p w:rsidR="00AE2493" w:rsidRPr="00AE2493" w:rsidRDefault="00AE2493" w:rsidP="00AE249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object w:dxaOrig="1440" w:dyaOrig="1440">
          <v:shape id="_x0000_i1044" type="#_x0000_t75" style="width:42pt;height:18pt" o:ole="">
            <v:imagedata r:id="rId8" o:title=""/>
          </v:shape>
          <w:control r:id="rId12" w:name="HTMLText1" w:shapeid="_x0000_i1044"/>
        </w:object>
      </w:r>
    </w:p>
    <w:p w:rsidR="00AE2493" w:rsidRPr="00AE2493" w:rsidRDefault="00AE2493" w:rsidP="00AE249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object w:dxaOrig="1440" w:dyaOrig="1440">
          <v:shape id="_x0000_i1043" type="#_x0000_t75" style="width:136.5pt;height:61pt" o:ole="">
            <v:imagedata r:id="rId13" o:title=""/>
          </v:shape>
          <w:control r:id="rId14" w:name="DefaultOcxName3" w:shapeid="_x0000_i1043"/>
        </w:object>
      </w:r>
    </w:p>
    <w:p w:rsidR="00AE2493" w:rsidRPr="00AE2493" w:rsidRDefault="00AE2493" w:rsidP="00AE2493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Прикрепите документ (при необходимости)</w:t>
      </w: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740"/>
        <w:gridCol w:w="1750"/>
      </w:tblGrid>
      <w:tr w:rsidR="00AE2493" w:rsidRPr="00AE2493" w:rsidTr="00AE2493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E2493" w:rsidRPr="00AE2493" w:rsidRDefault="00AE2493" w:rsidP="00AE249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AE2493">
              <w:rPr>
                <w:rFonts w:ascii="Times New Roman" w:eastAsia="Times New Roman" w:hAnsi="Times New Roman" w:cs="Times New Roman"/>
                <w:noProof/>
                <w:color w:val="3F4758"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4C6AF7AF" wp14:editId="3EACDD1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00" cy="571500"/>
                  <wp:effectExtent l="0" t="0" r="0" b="0"/>
                  <wp:wrapSquare wrapText="bothSides"/>
                  <wp:docPr id="2" name="Рисунок 2" descr="Введите этот защитный к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cha" descr="Введите этот защитный к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E2493" w:rsidRPr="00AE2493" w:rsidRDefault="00AE2493" w:rsidP="00AE249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AE2493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object w:dxaOrig="1440" w:dyaOrig="1440">
                <v:shape id="_x0000_i1042" type="#_x0000_t75" style="width:49.5pt;height:18pt" o:ole="">
                  <v:imagedata r:id="rId16" o:title=""/>
                </v:shape>
                <w:control r:id="rId17" w:name="DefaultOcxName4" w:shapeid="_x0000_i1042"/>
              </w:objec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E2493" w:rsidRPr="00AE2493" w:rsidRDefault="00AE2493" w:rsidP="00AE2493">
            <w:pPr>
              <w:spacing w:after="45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AE2493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Обновить</w:t>
            </w:r>
            <w:r w:rsidRPr="00AE2493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br/>
              <w:t>картинку</w:t>
            </w:r>
          </w:p>
        </w:tc>
      </w:tr>
    </w:tbl>
    <w:p w:rsidR="00AE2493" w:rsidRPr="00AE2493" w:rsidRDefault="00AE2493" w:rsidP="00AE2493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object w:dxaOrig="1440" w:dyaOrig="1440">
          <v:shape id="_x0000_i1041" type="#_x0000_t75" style="width:55.5pt;height:22.5pt" o:ole="">
            <v:imagedata r:id="rId18" o:title=""/>
          </v:shape>
          <w:control r:id="rId19" w:name="DefaultOcxName5" w:shapeid="_x0000_i1041"/>
        </w:object>
      </w:r>
    </w:p>
    <w:p w:rsidR="00AE2493" w:rsidRPr="00AE2493" w:rsidRDefault="00AE2493" w:rsidP="00AE249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E249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E2493" w:rsidRPr="00AE2493" w:rsidRDefault="00AE2493" w:rsidP="00AE2493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hyperlink r:id="rId20" w:history="1">
        <w:r w:rsidRPr="00AE2493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  <w:lang w:eastAsia="ru-RU"/>
          </w:rPr>
          <w:t>← </w:t>
        </w:r>
        <w:r w:rsidRPr="00AE2493">
          <w:rPr>
            <w:rFonts w:ascii="Times New Roman" w:eastAsia="Times New Roman" w:hAnsi="Times New Roman" w:cs="Times New Roman"/>
            <w:b/>
            <w:bCs/>
            <w:color w:val="669AE6"/>
            <w:sz w:val="24"/>
            <w:szCs w:val="24"/>
            <w:u w:val="single"/>
            <w:lang w:eastAsia="ru-RU"/>
          </w:rPr>
          <w:t>вернуться в блок ПРОТИВОДЕЙСТВИЕ КОРРУПЦИИ</w:t>
        </w:r>
        <w:r w:rsidRPr="00AE2493">
          <w:rPr>
            <w:rFonts w:ascii="Times New Roman" w:eastAsia="Times New Roman" w:hAnsi="Times New Roman" w:cs="Times New Roman"/>
            <w:color w:val="669AE6"/>
            <w:sz w:val="24"/>
            <w:szCs w:val="24"/>
            <w:u w:val="single"/>
            <w:lang w:eastAsia="ru-RU"/>
          </w:rPr>
          <w:t> ←</w:t>
        </w:r>
      </w:hyperlink>
    </w:p>
    <w:p w:rsidR="00DA6462" w:rsidRDefault="00DA6462"/>
    <w:sectPr w:rsidR="00DA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1100"/>
    <w:multiLevelType w:val="multilevel"/>
    <w:tmpl w:val="DC5C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93"/>
    <w:rsid w:val="00AE2493"/>
    <w:rsid w:val="00D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249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4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24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4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24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249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4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24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4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24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8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7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2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3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krasnogrivenskij.nso.ru/korrupciya-php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yperlink" Target="https://krasnogrivenskij.nso.ru/korrupciya-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2019-10-16T02:19:00Z</dcterms:created>
  <dcterms:modified xsi:type="dcterms:W3CDTF">2019-10-16T02:40:00Z</dcterms:modified>
</cp:coreProperties>
</file>